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29" w:rsidRPr="00A4103C" w:rsidRDefault="00895529" w:rsidP="00945DF2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</w:pPr>
      <w:bookmarkStart w:id="0" w:name="_GoBack"/>
      <w:bookmarkEnd w:id="0"/>
      <w:r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>TRỞ THÀNH ĐẠI LÝ – CHIẾT KHẤU NHƯ Ý</w:t>
      </w:r>
    </w:p>
    <w:p w:rsidR="00254098" w:rsidRPr="00A4103C" w:rsidRDefault="00AB6BF1" w:rsidP="00C9104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 xml:space="preserve">Dự Án </w:t>
      </w:r>
      <w:r w:rsidR="00895529"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 xml:space="preserve">Gieo Hạt Cùng Vĩ Nhân </w:t>
      </w:r>
      <w:r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>–</w:t>
      </w:r>
      <w:r w:rsidR="00895529"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 xml:space="preserve"> </w:t>
      </w:r>
      <w:r w:rsidRPr="00A410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Cs w:val="24"/>
          <w:lang w:val="vi-VN"/>
        </w:rPr>
        <w:t>chúng tôi có 1 ước mơ:</w:t>
      </w:r>
    </w:p>
    <w:p w:rsidR="00AB6BF1" w:rsidRPr="00A4103C" w:rsidRDefault="00AB6BF1" w:rsidP="00AB6BF1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4242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242424"/>
          <w:szCs w:val="24"/>
          <w:lang w:val="vi-VN"/>
        </w:rPr>
        <w:t>Từng đứa trẻ được rèn luyện nhân cách đạo đức từ nhỏ</w:t>
      </w:r>
    </w:p>
    <w:p w:rsidR="00AB6BF1" w:rsidRPr="00A4103C" w:rsidRDefault="00AB6BF1" w:rsidP="00AB6BF1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4242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242424"/>
          <w:szCs w:val="24"/>
          <w:lang w:val="vi-VN"/>
        </w:rPr>
        <w:t>Trẻ sẽ được truyền cảm hứng, nuôi ước mơ và xây dựng lý tưởng sống</w:t>
      </w:r>
    </w:p>
    <w:p w:rsidR="00AB6BF1" w:rsidRPr="00A4103C" w:rsidRDefault="00AB6BF1" w:rsidP="00AB6BF1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4242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242424"/>
          <w:szCs w:val="24"/>
          <w:lang w:val="vi-VN"/>
        </w:rPr>
        <w:t>Trẻ tự ý thức việc gì thiện nên làm, việc gì không thiện nên bỏ qua</w:t>
      </w:r>
    </w:p>
    <w:p w:rsidR="00AB6BF1" w:rsidRPr="00A4103C" w:rsidRDefault="00AB6BF1" w:rsidP="00AB6BF1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4242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242424"/>
          <w:szCs w:val="24"/>
          <w:lang w:val="vi-VN"/>
        </w:rPr>
        <w:t>Bố mẹ, thầy cô cùng tư duy với con về nguyên nhân – kết quả của từng vấn đề</w:t>
      </w:r>
    </w:p>
    <w:p w:rsidR="00895529" w:rsidRPr="00A4103C" w:rsidRDefault="00AB6BF1" w:rsidP="00AB6BF1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4242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242424"/>
          <w:szCs w:val="24"/>
          <w:lang w:val="vi-VN"/>
        </w:rPr>
        <w:t>Để nhân cách đạo đức ngấm sâu vào trong từng nếp nghĩ, lời nói, hành vi của trẻ</w:t>
      </w:r>
    </w:p>
    <w:p w:rsidR="00312B2A" w:rsidRPr="00A4103C" w:rsidRDefault="00312B2A" w:rsidP="00631035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Bạ</w:t>
      </w:r>
      <w:r w:rsidR="00181852"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 xml:space="preserve">n muốn lan toả những giá trị 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cùng Dự Án nhưng không biết:</w:t>
      </w:r>
    </w:p>
    <w:p w:rsidR="00312B2A" w:rsidRPr="00A4103C" w:rsidRDefault="00312B2A" w:rsidP="00312B2A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Nhập hàng ở đâu để có giá sỉ tốt nhất</w:t>
      </w:r>
    </w:p>
    <w:p w:rsidR="00312B2A" w:rsidRPr="00A4103C" w:rsidRDefault="00312B2A" w:rsidP="00312B2A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Nhập sách từ đâu để đảm bảo sách thật, uy tín và ổn định nguồn hàng</w:t>
      </w:r>
    </w:p>
    <w:p w:rsidR="00312B2A" w:rsidRPr="00A4103C" w:rsidRDefault="00312B2A" w:rsidP="00312B2A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Tìm kiếm nguồn tài liệu đáng tin cậy để tư vấn sao cho thuyết phục</w:t>
      </w:r>
    </w:p>
    <w:p w:rsidR="00312B2A" w:rsidRPr="00A4103C" w:rsidRDefault="00312B2A" w:rsidP="00312B2A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Làm sao để không đọng vốn và có thể quay vòng vốn linh hoạt</w:t>
      </w:r>
    </w:p>
    <w:p w:rsidR="00312B2A" w:rsidRPr="00A4103C" w:rsidRDefault="00312B2A" w:rsidP="00312B2A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Trở thành ĐL của Dự Án Gieo Hạt Cùng Vĩ Nhân bạn sẽ được hưởng trọn ưu đãi sau:</w:t>
      </w:r>
    </w:p>
    <w:p w:rsidR="00312B2A" w:rsidRPr="00A4103C" w:rsidRDefault="00312B2A" w:rsidP="00312B2A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Chính sách chiết khấu vô cùng hấp dẫn tại đơn vị xuất bản</w:t>
      </w:r>
    </w:p>
    <w:p w:rsidR="00312B2A" w:rsidRPr="00A4103C" w:rsidRDefault="00312B2A" w:rsidP="00312B2A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Nguồn hàng đa dạng, chất lượng và ổn định</w:t>
      </w:r>
    </w:p>
    <w:p w:rsidR="00D16179" w:rsidRPr="00A4103C" w:rsidRDefault="00D16179" w:rsidP="00D1617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hAnsi="Times New Roman" w:cs="Times New Roman"/>
          <w:color w:val="000000" w:themeColor="text1"/>
          <w:szCs w:val="24"/>
          <w:lang w:val="vi-VN"/>
        </w:rPr>
        <w:t>Chính sách hoàn hàng linh hoạt</w:t>
      </w:r>
    </w:p>
    <w:p w:rsidR="00312B2A" w:rsidRPr="00A4103C" w:rsidRDefault="00312B2A" w:rsidP="00312B2A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Linh hoạt khi thanh toán, hỗ trợ phí vận chuyển</w:t>
      </w:r>
    </w:p>
    <w:p w:rsidR="00312B2A" w:rsidRPr="00A4103C" w:rsidRDefault="00312B2A" w:rsidP="00312B2A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Hỗ trợ thủ tục bán hàng trên sàn TMĐT</w:t>
      </w:r>
    </w:p>
    <w:p w:rsidR="003408E8" w:rsidRPr="00A4103C" w:rsidRDefault="00E4264F" w:rsidP="003408E8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2"/>
          <w:szCs w:val="24"/>
          <w:lang w:val="vi-VN"/>
        </w:rPr>
        <w:t>Hỗ trợ truyền thông, hình ảnh, nội dung</w:t>
      </w:r>
    </w:p>
    <w:p w:rsidR="00A64246" w:rsidRPr="00A4103C" w:rsidRDefault="003C7901" w:rsidP="003C7901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color w:val="000000" w:themeColor="text1"/>
          <w:spacing w:val="2"/>
          <w:szCs w:val="24"/>
          <w:lang w:val="vi-VN"/>
        </w:rPr>
        <w:t>1, Điều kiện để trở thành ĐL của Dự Án GHCVN</w:t>
      </w:r>
    </w:p>
    <w:p w:rsidR="00A64246" w:rsidRPr="00A4103C" w:rsidRDefault="00945DF2" w:rsidP="00A64246">
      <w:pPr>
        <w:pStyle w:val="ListParagraph"/>
        <w:numPr>
          <w:ilvl w:val="0"/>
          <w:numId w:val="14"/>
        </w:numPr>
        <w:shd w:val="clear" w:color="auto" w:fill="FFFFFF"/>
        <w:spacing w:before="135" w:after="100" w:afterAutospacing="1" w:line="240" w:lineRule="auto"/>
        <w:ind w:right="219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Có mức nhập hàng mỗi lần tối thiểu từ 5.000.000đ trở lên.</w:t>
      </w:r>
    </w:p>
    <w:p w:rsidR="00945DF2" w:rsidRPr="00A4103C" w:rsidRDefault="00E53288" w:rsidP="00A64246">
      <w:pPr>
        <w:pStyle w:val="ListParagraph"/>
        <w:numPr>
          <w:ilvl w:val="0"/>
          <w:numId w:val="14"/>
        </w:numPr>
        <w:shd w:val="clear" w:color="auto" w:fill="FFFFFF"/>
        <w:spacing w:before="135" w:after="100" w:afterAutospacing="1" w:line="240" w:lineRule="auto"/>
        <w:ind w:right="219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Thanh toán trước khi nhận hàng </w:t>
      </w:r>
      <w:r w:rsidR="00A64246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(chuyển khoản) </w:t>
      </w:r>
    </w:p>
    <w:p w:rsidR="003C7901" w:rsidRPr="00A4103C" w:rsidRDefault="003C7901" w:rsidP="005D6833">
      <w:pPr>
        <w:shd w:val="clear" w:color="auto" w:fill="FFFFFF"/>
        <w:spacing w:before="135" w:after="100" w:afterAutospacing="1" w:line="240" w:lineRule="auto"/>
        <w:ind w:right="219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vi-VN"/>
        </w:rPr>
      </w:pPr>
      <w:r w:rsidRPr="00A4103C">
        <w:rPr>
          <w:rFonts w:ascii="Times New Roman" w:eastAsia="Times New Roman" w:hAnsi="Times New Roman" w:cs="Times New Roman"/>
          <w:b/>
          <w:color w:val="000000" w:themeColor="text1"/>
          <w:spacing w:val="4"/>
          <w:szCs w:val="24"/>
          <w:lang w:val="vi-VN"/>
        </w:rPr>
        <w:t>2, Chính sách chiết khấu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4394"/>
      </w:tblGrid>
      <w:tr w:rsidR="005D6833" w:rsidRPr="00A4103C" w:rsidTr="00D16179">
        <w:tc>
          <w:tcPr>
            <w:tcW w:w="5087" w:type="dxa"/>
            <w:shd w:val="clear" w:color="auto" w:fill="8EAADB" w:themeFill="accent5" w:themeFillTint="99"/>
          </w:tcPr>
          <w:p w:rsidR="005D6833" w:rsidRPr="00A4103C" w:rsidRDefault="005D6833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8"/>
                <w:szCs w:val="28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8"/>
                <w:szCs w:val="28"/>
                <w:lang w:val="vi-VN"/>
              </w:rPr>
              <w:t>Tổng giá trị</w:t>
            </w:r>
          </w:p>
        </w:tc>
        <w:tc>
          <w:tcPr>
            <w:tcW w:w="4394" w:type="dxa"/>
            <w:shd w:val="clear" w:color="auto" w:fill="8EAADB" w:themeFill="accent5" w:themeFillTint="99"/>
          </w:tcPr>
          <w:p w:rsidR="005D6833" w:rsidRPr="00A4103C" w:rsidRDefault="005D6833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8"/>
                <w:szCs w:val="28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8"/>
                <w:szCs w:val="28"/>
                <w:lang w:val="vi-VN"/>
              </w:rPr>
              <w:t>Chiết Khấu (%)</w:t>
            </w:r>
          </w:p>
        </w:tc>
      </w:tr>
      <w:tr w:rsidR="005D6833" w:rsidRPr="00A4103C" w:rsidTr="005D6833">
        <w:tc>
          <w:tcPr>
            <w:tcW w:w="5087" w:type="dxa"/>
          </w:tcPr>
          <w:p w:rsidR="005D6833" w:rsidRPr="00A4103C" w:rsidRDefault="005D6833" w:rsidP="00A64246">
            <w:pPr>
              <w:pStyle w:val="ListParagraph"/>
              <w:spacing w:before="135" w:after="100" w:afterAutospacing="1"/>
              <w:ind w:left="0" w:right="219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Từ 5 triệu đến &lt; 10 triệu</w:t>
            </w:r>
          </w:p>
        </w:tc>
        <w:tc>
          <w:tcPr>
            <w:tcW w:w="4394" w:type="dxa"/>
          </w:tcPr>
          <w:p w:rsidR="005D6833" w:rsidRPr="00A4103C" w:rsidRDefault="005D6833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20%</w:t>
            </w:r>
          </w:p>
        </w:tc>
      </w:tr>
      <w:tr w:rsidR="005D6833" w:rsidRPr="00A4103C" w:rsidTr="005D6833">
        <w:tc>
          <w:tcPr>
            <w:tcW w:w="5087" w:type="dxa"/>
          </w:tcPr>
          <w:p w:rsidR="005D6833" w:rsidRPr="00A4103C" w:rsidRDefault="005D6833" w:rsidP="005D6833">
            <w:pPr>
              <w:pStyle w:val="ListParagraph"/>
              <w:spacing w:before="135" w:after="100" w:afterAutospacing="1"/>
              <w:ind w:left="0" w:right="2190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Từ 10 triệu đến &lt; 25 triệu</w:t>
            </w:r>
          </w:p>
        </w:tc>
        <w:tc>
          <w:tcPr>
            <w:tcW w:w="4394" w:type="dxa"/>
          </w:tcPr>
          <w:p w:rsidR="005D6833" w:rsidRPr="00A4103C" w:rsidRDefault="005D6833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25%</w:t>
            </w:r>
          </w:p>
        </w:tc>
      </w:tr>
      <w:tr w:rsidR="005D6833" w:rsidRPr="00A4103C" w:rsidTr="005D6833">
        <w:tc>
          <w:tcPr>
            <w:tcW w:w="5087" w:type="dxa"/>
          </w:tcPr>
          <w:p w:rsidR="005D6833" w:rsidRPr="00A4103C" w:rsidRDefault="005D6833" w:rsidP="00A64246">
            <w:pPr>
              <w:pStyle w:val="ListParagraph"/>
              <w:spacing w:before="135" w:after="100" w:afterAutospacing="1"/>
              <w:ind w:left="0" w:right="219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Từ 25 triệu đến &lt; 40 triệu</w:t>
            </w:r>
          </w:p>
        </w:tc>
        <w:tc>
          <w:tcPr>
            <w:tcW w:w="4394" w:type="dxa"/>
          </w:tcPr>
          <w:p w:rsidR="005D6833" w:rsidRPr="00A4103C" w:rsidRDefault="005D6833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30%</w:t>
            </w:r>
          </w:p>
        </w:tc>
      </w:tr>
      <w:tr w:rsidR="005D6833" w:rsidRPr="00A4103C" w:rsidTr="005D6833">
        <w:tc>
          <w:tcPr>
            <w:tcW w:w="5087" w:type="dxa"/>
          </w:tcPr>
          <w:p w:rsidR="005D6833" w:rsidRPr="00A4103C" w:rsidRDefault="005D6833" w:rsidP="005D6833">
            <w:pPr>
              <w:spacing w:before="135" w:after="100" w:afterAutospacing="1"/>
              <w:ind w:right="219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Trên 40 triệu</w:t>
            </w:r>
          </w:p>
        </w:tc>
        <w:tc>
          <w:tcPr>
            <w:tcW w:w="4394" w:type="dxa"/>
          </w:tcPr>
          <w:p w:rsidR="005D6833" w:rsidRPr="00A4103C" w:rsidRDefault="005D6833" w:rsidP="005D6833">
            <w:pPr>
              <w:pStyle w:val="ListParagraph"/>
              <w:spacing w:before="135" w:after="100" w:afterAutospacing="1"/>
              <w:ind w:left="0" w:right="21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35%</w:t>
            </w:r>
          </w:p>
        </w:tc>
      </w:tr>
    </w:tbl>
    <w:p w:rsidR="00A64246" w:rsidRPr="00A4103C" w:rsidRDefault="00A64246" w:rsidP="00A64246">
      <w:pPr>
        <w:pStyle w:val="ListParagraph"/>
        <w:shd w:val="clear" w:color="auto" w:fill="FFFFFF"/>
        <w:spacing w:before="135" w:after="100" w:afterAutospacing="1" w:line="240" w:lineRule="auto"/>
        <w:ind w:right="219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</w:p>
    <w:p w:rsidR="003C7901" w:rsidRPr="00A4103C" w:rsidRDefault="003C7901" w:rsidP="00A64246">
      <w:pPr>
        <w:shd w:val="clear" w:color="auto" w:fill="FFFFFF"/>
        <w:spacing w:before="15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color w:val="000000" w:themeColor="text1"/>
          <w:spacing w:val="4"/>
          <w:szCs w:val="24"/>
          <w:lang w:val="vi-VN"/>
        </w:rPr>
        <w:t>3, Chính sách hỗ trợ:</w:t>
      </w:r>
    </w:p>
    <w:p w:rsidR="00945DF2" w:rsidRPr="00A4103C" w:rsidRDefault="00E9256D" w:rsidP="003C7901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Hỗ trợ về</w:t>
      </w:r>
      <w:r w:rsidR="00945DF2" w:rsidRPr="00A4103C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 xml:space="preserve"> Marketing:</w:t>
      </w:r>
    </w:p>
    <w:p w:rsidR="00A64246" w:rsidRPr="00A4103C" w:rsidRDefault="00E53288" w:rsidP="006360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Thông tin về </w:t>
      </w:r>
      <w:r w:rsidR="00945DF2"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Đại lý sẽ được quảng cáo trên các phương tiện thông tin Đại chúng và trên các website của CTY </w:t>
      </w:r>
      <w:r w:rsidR="00A64246" w:rsidRPr="00A4103C">
        <w:rPr>
          <w:rFonts w:ascii="Times New Roman" w:eastAsia="Times New Roman" w:hAnsi="Times New Roman" w:cs="Times New Roman"/>
          <w:b/>
          <w:color w:val="FF0000"/>
          <w:szCs w:val="24"/>
          <w:lang w:val="vi-VN"/>
        </w:rPr>
        <w:t>(</w:t>
      </w:r>
      <w:r w:rsidR="00E9256D" w:rsidRPr="00A4103C">
        <w:rPr>
          <w:rFonts w:ascii="Times New Roman" w:eastAsia="Times New Roman" w:hAnsi="Times New Roman" w:cs="Times New Roman"/>
          <w:b/>
          <w:color w:val="FF0000"/>
          <w:szCs w:val="24"/>
          <w:lang w:val="vi-VN"/>
        </w:rPr>
        <w:t>ĐK: ĐL hoạt động trên 12 tháng)</w:t>
      </w:r>
    </w:p>
    <w:p w:rsidR="00945DF2" w:rsidRPr="00A4103C" w:rsidRDefault="00945DF2" w:rsidP="003C79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>Đại lý được cung cấp thông tin về giá cả, hàng hóa, sản phẩm của CTY, các chương trình marketing thúc đẩy bán hàng.                </w:t>
      </w:r>
    </w:p>
    <w:p w:rsidR="00945DF2" w:rsidRPr="00A4103C" w:rsidRDefault="003C7901" w:rsidP="00945DF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>Đ</w:t>
      </w:r>
      <w:r w:rsidR="00945DF2"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>ại lý sẽ được cty giới thiệu khách hàng gần khu vực để khách hàng đến mua hàng.</w:t>
      </w:r>
    </w:p>
    <w:p w:rsidR="00945DF2" w:rsidRPr="00A4103C" w:rsidRDefault="00945DF2" w:rsidP="00945DF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>Đại lý được tham gia tất cả các chương trình khuyến mãi và thúc đẩy bán hàng của Nhà sản xuất/ Nhà phân phối.</w:t>
      </w:r>
    </w:p>
    <w:p w:rsidR="00945DF2" w:rsidRPr="00A4103C" w:rsidRDefault="00945DF2" w:rsidP="003C7901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color w:val="000000" w:themeColor="text1"/>
          <w:szCs w:val="24"/>
          <w:lang w:val="vi-VN"/>
        </w:rPr>
        <w:lastRenderedPageBreak/>
        <w:t>Hỗ trợ về hàng hoá</w:t>
      </w:r>
    </w:p>
    <w:p w:rsidR="00A64246" w:rsidRPr="00A4103C" w:rsidRDefault="00945DF2" w:rsidP="00945DF2">
      <w:pPr>
        <w:shd w:val="clear" w:color="auto" w:fill="FFFFFF"/>
        <w:spacing w:after="225" w:line="240" w:lineRule="auto"/>
        <w:ind w:right="225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Sau khi nhập sách và thanh toán, đại lý hoàn toàn có thể đổ</w:t>
      </w:r>
      <w:r w:rsidR="003C7901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i hoặc hoàn hàng lại cho Dự Án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 và nhận lại tiền theo chính sách sau:</w:t>
      </w:r>
    </w:p>
    <w:p w:rsidR="00945DF2" w:rsidRPr="00A4103C" w:rsidRDefault="00945DF2" w:rsidP="00945DF2">
      <w:pPr>
        <w:shd w:val="clear" w:color="auto" w:fill="FFFFFF"/>
        <w:spacing w:before="90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Cs w:val="24"/>
          <w:lang w:val="vi-VN"/>
        </w:rPr>
        <w:t>Trường hợp 1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: </w:t>
      </w:r>
      <w:r w:rsidR="003C7901" w:rsidRPr="00A4103C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Cs w:val="24"/>
          <w:lang w:val="vi-VN"/>
        </w:rPr>
        <w:t>Đổi hàng</w:t>
      </w:r>
    </w:p>
    <w:p w:rsidR="00945DF2" w:rsidRPr="00A4103C" w:rsidRDefault="003C7901" w:rsidP="00945DF2">
      <w:pPr>
        <w:shd w:val="clear" w:color="auto" w:fill="FFFFFF"/>
        <w:spacing w:after="225" w:line="240" w:lineRule="auto"/>
        <w:ind w:right="105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Trong thời gian quy định</w:t>
      </w:r>
      <w:r w:rsidR="00945DF2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, đại lý có thể đổi hàng đã mua sang một sản phẩm khác có giá trị tương ứng mà không mất phí chuyển đổi.</w:t>
      </w:r>
    </w:p>
    <w:p w:rsidR="00945DF2" w:rsidRPr="00A4103C" w:rsidRDefault="00945DF2" w:rsidP="003C7901">
      <w:pPr>
        <w:pStyle w:val="ListParagraph"/>
        <w:numPr>
          <w:ilvl w:val="0"/>
          <w:numId w:val="16"/>
        </w:numPr>
        <w:shd w:val="clear" w:color="auto" w:fill="FFFFFF"/>
        <w:spacing w:before="210" w:after="100" w:afterAutospacing="1" w:line="240" w:lineRule="auto"/>
        <w:ind w:right="435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Sản phẩm ở trạng thái còn nguyên vẹn, không bị dơ bẩn, hư hỏng hoặc có dấu hiệu đã qua sử dụng.</w:t>
      </w:r>
    </w:p>
    <w:p w:rsidR="00945DF2" w:rsidRPr="00A4103C" w:rsidRDefault="00945DF2" w:rsidP="00A64246">
      <w:pPr>
        <w:pStyle w:val="ListParagraph"/>
        <w:numPr>
          <w:ilvl w:val="0"/>
          <w:numId w:val="16"/>
        </w:numPr>
        <w:shd w:val="clear" w:color="auto" w:fill="FFFFFF"/>
        <w:spacing w:before="3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Đại lý chịu phí vận chuyển đối </w:t>
      </w:r>
      <w:r w:rsidR="00A64246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với đơn hàng gửi về cho Dự Án.</w:t>
      </w:r>
    </w:p>
    <w:p w:rsidR="00945DF2" w:rsidRPr="00A4103C" w:rsidRDefault="00945DF2" w:rsidP="00945DF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Cs w:val="24"/>
          <w:lang w:val="vi-VN"/>
        </w:rPr>
        <w:t>Trường hợp 2</w:t>
      </w:r>
      <w:r w:rsidR="00A64246" w:rsidRPr="00A4103C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Cs w:val="24"/>
          <w:lang w:val="vi-VN"/>
        </w:rPr>
        <w:t>: Hoàn trả hàng về cho Dự Án</w:t>
      </w:r>
    </w:p>
    <w:p w:rsidR="00945DF2" w:rsidRPr="00A4103C" w:rsidRDefault="00945DF2" w:rsidP="00945DF2">
      <w:pPr>
        <w:shd w:val="clear" w:color="auto" w:fill="FFFFFF"/>
        <w:spacing w:after="225" w:line="240" w:lineRule="auto"/>
        <w:ind w:right="315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Đại lý được quy</w:t>
      </w:r>
      <w:r w:rsidR="00A64246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ền hoàn trả hàng lại cho Dự Án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 trong thời gian quy định với từng mức đơn hàng.</w:t>
      </w:r>
    </w:p>
    <w:p w:rsidR="00945DF2" w:rsidRPr="00A4103C" w:rsidRDefault="00945DF2" w:rsidP="00945DF2">
      <w:pPr>
        <w:shd w:val="clear" w:color="auto" w:fill="FFFFFF"/>
        <w:spacing w:before="210" w:after="225" w:line="240" w:lineRule="auto"/>
        <w:ind w:right="21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Đại lý được hoàn lại số tiền nhập hàng tương </w:t>
      </w:r>
      <w:r w:rsidR="001A7B1B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ứng 8</w:t>
      </w:r>
      <w:r w:rsidR="003C7901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0% giá trị đơn hàng đã đặt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, Đại lý trả phí </w:t>
      </w:r>
      <w:r w:rsidR="00A64246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vận chuyển hàng hoàn về Dự Án.</w:t>
      </w:r>
    </w:p>
    <w:p w:rsidR="003C7901" w:rsidRPr="00A4103C" w:rsidRDefault="00945DF2" w:rsidP="003C7901">
      <w:pPr>
        <w:shd w:val="clear" w:color="auto" w:fill="FFFFFF"/>
        <w:spacing w:before="210" w:after="225" w:line="240" w:lineRule="auto"/>
        <w:ind w:right="21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Thời gian đại </w:t>
      </w:r>
      <w:r w:rsidR="00A64246"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 xml:space="preserve">lý </w:t>
      </w: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được hoàn lại tiền là trong vòng 15 ngày kể từ ngày nhận đơn trả về và đơn hàng đáp ứng điều kiện sau:</w:t>
      </w:r>
    </w:p>
    <w:p w:rsidR="00945DF2" w:rsidRPr="00A4103C" w:rsidRDefault="00945DF2" w:rsidP="003C7901">
      <w:pPr>
        <w:pStyle w:val="ListParagraph"/>
        <w:numPr>
          <w:ilvl w:val="0"/>
          <w:numId w:val="21"/>
        </w:numPr>
        <w:shd w:val="clear" w:color="auto" w:fill="FFFFFF"/>
        <w:spacing w:before="210" w:after="225" w:line="240" w:lineRule="auto"/>
        <w:ind w:right="210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Sản phẩm ở trạng thái còn nguyên vẹn, không bị dơ bẩn, hư hỏng hoặc có dấu hiệu đã qua sử dụng.</w:t>
      </w:r>
    </w:p>
    <w:p w:rsidR="00945DF2" w:rsidRPr="00A4103C" w:rsidRDefault="00945DF2" w:rsidP="003C7901">
      <w:pPr>
        <w:pStyle w:val="ListParagraph"/>
        <w:numPr>
          <w:ilvl w:val="0"/>
          <w:numId w:val="21"/>
        </w:numPr>
        <w:shd w:val="clear" w:color="auto" w:fill="FFFFFF"/>
        <w:spacing w:before="21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</w:pPr>
      <w:r w:rsidRPr="00A4103C">
        <w:rPr>
          <w:rFonts w:ascii="Times New Roman" w:eastAsia="Times New Roman" w:hAnsi="Times New Roman" w:cs="Times New Roman"/>
          <w:color w:val="000000" w:themeColor="text1"/>
          <w:spacing w:val="4"/>
          <w:szCs w:val="24"/>
          <w:lang w:val="vi-VN"/>
        </w:rPr>
        <w:t>Giữ thông tin hóa đơn bán hàng hoặc giấy ghi chú có mã đơn hàng.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2484"/>
        <w:gridCol w:w="2745"/>
        <w:gridCol w:w="2746"/>
      </w:tblGrid>
      <w:tr w:rsidR="001A7B1B" w:rsidRPr="00A4103C" w:rsidTr="00D16179">
        <w:tc>
          <w:tcPr>
            <w:tcW w:w="7713" w:type="dxa"/>
            <w:gridSpan w:val="3"/>
            <w:shd w:val="clear" w:color="auto" w:fill="8EAADB" w:themeFill="accent5" w:themeFillTint="99"/>
          </w:tcPr>
          <w:p w:rsidR="001A7B1B" w:rsidRPr="00A4103C" w:rsidRDefault="001A7B1B" w:rsidP="001A7B1B">
            <w:pPr>
              <w:spacing w:before="210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  <w:t>Chi phí đổi, trả hàng</w:t>
            </w:r>
          </w:p>
        </w:tc>
        <w:tc>
          <w:tcPr>
            <w:tcW w:w="2746" w:type="dxa"/>
            <w:vMerge w:val="restart"/>
            <w:shd w:val="clear" w:color="auto" w:fill="8EAADB" w:themeFill="accent5" w:themeFillTint="99"/>
          </w:tcPr>
          <w:p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  <w:t>Thời gian được phép đổi, trả hàng</w:t>
            </w:r>
          </w:p>
        </w:tc>
      </w:tr>
      <w:tr w:rsidR="001A7B1B" w:rsidRPr="00A4103C" w:rsidTr="00D16179">
        <w:tc>
          <w:tcPr>
            <w:tcW w:w="2484" w:type="dxa"/>
            <w:shd w:val="clear" w:color="auto" w:fill="8EAADB" w:themeFill="accent5" w:themeFillTint="99"/>
          </w:tcPr>
          <w:p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  <w:t>Trường hợp</w:t>
            </w:r>
          </w:p>
        </w:tc>
        <w:tc>
          <w:tcPr>
            <w:tcW w:w="2484" w:type="dxa"/>
            <w:shd w:val="clear" w:color="auto" w:fill="8EAADB" w:themeFill="accent5" w:themeFillTint="99"/>
          </w:tcPr>
          <w:p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  <w:t>Phí vận chuyển</w:t>
            </w:r>
          </w:p>
        </w:tc>
        <w:tc>
          <w:tcPr>
            <w:tcW w:w="2745" w:type="dxa"/>
            <w:shd w:val="clear" w:color="auto" w:fill="8EAADB" w:themeFill="accent5" w:themeFillTint="99"/>
          </w:tcPr>
          <w:p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Cs w:val="24"/>
                <w:lang w:val="vi-VN"/>
              </w:rPr>
              <w:t>Phí phải trả Dự Án</w:t>
            </w:r>
          </w:p>
        </w:tc>
        <w:tc>
          <w:tcPr>
            <w:tcW w:w="2746" w:type="dxa"/>
            <w:vMerge/>
            <w:shd w:val="clear" w:color="auto" w:fill="8EAADB" w:themeFill="accent5" w:themeFillTint="99"/>
          </w:tcPr>
          <w:p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</w:p>
        </w:tc>
      </w:tr>
      <w:tr w:rsidR="001A7B1B" w:rsidRPr="00A4103C" w:rsidTr="001A7B1B">
        <w:tc>
          <w:tcPr>
            <w:tcW w:w="2484" w:type="dxa"/>
          </w:tcPr>
          <w:p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Đổi hàng</w:t>
            </w:r>
          </w:p>
        </w:tc>
        <w:tc>
          <w:tcPr>
            <w:tcW w:w="2484" w:type="dxa"/>
          </w:tcPr>
          <w:p w:rsidR="001A7B1B" w:rsidRPr="00A4103C" w:rsidRDefault="001A7B1B" w:rsidP="001A7B1B">
            <w:pPr>
              <w:spacing w:before="210" w:after="100" w:afterAutospacing="1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ĐL chịu phí vận chuyển hàng chuyển về</w:t>
            </w:r>
          </w:p>
        </w:tc>
        <w:tc>
          <w:tcPr>
            <w:tcW w:w="2745" w:type="dxa"/>
          </w:tcPr>
          <w:p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Miễn phí</w:t>
            </w:r>
          </w:p>
        </w:tc>
        <w:tc>
          <w:tcPr>
            <w:tcW w:w="2746" w:type="dxa"/>
          </w:tcPr>
          <w:p w:rsidR="001A7B1B" w:rsidRPr="00A4103C" w:rsidRDefault="001A7B1B" w:rsidP="00E53288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3 tháng</w:t>
            </w:r>
          </w:p>
        </w:tc>
      </w:tr>
      <w:tr w:rsidR="001A7B1B" w:rsidRPr="00A4103C" w:rsidTr="001A7B1B">
        <w:tc>
          <w:tcPr>
            <w:tcW w:w="2484" w:type="dxa"/>
          </w:tcPr>
          <w:p w:rsidR="001A7B1B" w:rsidRPr="00A4103C" w:rsidRDefault="001A7B1B" w:rsidP="001A7B1B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Hoàn trả hàng</w:t>
            </w:r>
          </w:p>
        </w:tc>
        <w:tc>
          <w:tcPr>
            <w:tcW w:w="2484" w:type="dxa"/>
          </w:tcPr>
          <w:p w:rsidR="001A7B1B" w:rsidRPr="00A4103C" w:rsidRDefault="001A7B1B" w:rsidP="001A7B1B">
            <w:pPr>
              <w:spacing w:before="210" w:after="100" w:afterAutospacing="1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ĐL chịu phí vận chuyển hàng chuyển về</w:t>
            </w:r>
          </w:p>
        </w:tc>
        <w:tc>
          <w:tcPr>
            <w:tcW w:w="2745" w:type="dxa"/>
          </w:tcPr>
          <w:p w:rsidR="001A7B1B" w:rsidRPr="00A4103C" w:rsidRDefault="001A7B1B" w:rsidP="001A7B1B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20%</w:t>
            </w:r>
          </w:p>
        </w:tc>
        <w:tc>
          <w:tcPr>
            <w:tcW w:w="2746" w:type="dxa"/>
          </w:tcPr>
          <w:p w:rsidR="001A7B1B" w:rsidRPr="00A4103C" w:rsidRDefault="001A7B1B" w:rsidP="001A7B1B">
            <w:pPr>
              <w:spacing w:before="21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</w:pPr>
            <w:r w:rsidRPr="00A4103C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Cs w:val="24"/>
                <w:lang w:val="vi-VN"/>
              </w:rPr>
              <w:t>Thời gian được tính từ ngày ĐL nhận được hàng</w:t>
            </w:r>
          </w:p>
        </w:tc>
      </w:tr>
    </w:tbl>
    <w:p w:rsidR="00D16179" w:rsidRPr="00A4103C" w:rsidRDefault="00D16179" w:rsidP="00A40D19">
      <w:pPr>
        <w:jc w:val="both"/>
        <w:rPr>
          <w:rFonts w:ascii="Times New Roman" w:hAnsi="Times New Roman" w:cs="Times New Roman"/>
          <w:b/>
          <w:color w:val="000000" w:themeColor="text1"/>
          <w:szCs w:val="24"/>
          <w:lang w:val="vi-VN"/>
        </w:rPr>
      </w:pPr>
    </w:p>
    <w:p w:rsidR="00A40D19" w:rsidRPr="00A4103C" w:rsidRDefault="003C7901" w:rsidP="00A40D19">
      <w:pPr>
        <w:jc w:val="both"/>
        <w:rPr>
          <w:rFonts w:ascii="Times New Roman" w:hAnsi="Times New Roman" w:cs="Times New Roman"/>
          <w:b/>
          <w:color w:val="000000" w:themeColor="text1"/>
          <w:szCs w:val="24"/>
          <w:lang w:val="vi-VN"/>
        </w:rPr>
      </w:pPr>
      <w:r w:rsidRPr="00A4103C">
        <w:rPr>
          <w:rFonts w:ascii="Times New Roman" w:hAnsi="Times New Roman" w:cs="Times New Roman"/>
          <w:b/>
          <w:color w:val="000000" w:themeColor="text1"/>
          <w:szCs w:val="24"/>
          <w:lang w:val="vi-VN"/>
        </w:rPr>
        <w:t xml:space="preserve">4, </w:t>
      </w:r>
      <w:r w:rsidR="00A40D19" w:rsidRPr="00A4103C">
        <w:rPr>
          <w:rFonts w:ascii="Times New Roman" w:hAnsi="Times New Roman" w:cs="Times New Roman"/>
          <w:b/>
          <w:color w:val="000000" w:themeColor="text1"/>
          <w:szCs w:val="24"/>
          <w:lang w:val="vi-VN"/>
        </w:rPr>
        <w:t>Cam kết:</w:t>
      </w:r>
    </w:p>
    <w:p w:rsidR="00A40D19" w:rsidRPr="00A4103C" w:rsidRDefault="00CC33F6" w:rsidP="00A40D1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hAnsi="Times New Roman" w:cs="Times New Roman"/>
          <w:bCs/>
          <w:color w:val="000000"/>
          <w:szCs w:val="24"/>
          <w:shd w:val="clear" w:color="auto" w:fill="FFFFFF"/>
          <w:lang w:val="vi-VN"/>
        </w:rPr>
        <w:t>Mua hàng tại đơn vị xuất bản uy tín với chiết khấu cao, thưởng bán tốt</w:t>
      </w:r>
    </w:p>
    <w:p w:rsidR="00A40D19" w:rsidRPr="00A4103C" w:rsidRDefault="00CC33F6" w:rsidP="00A40D1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103C">
        <w:rPr>
          <w:rFonts w:ascii="Times New Roman" w:hAnsi="Times New Roman" w:cs="Times New Roman"/>
          <w:bCs/>
          <w:color w:val="000000"/>
          <w:szCs w:val="24"/>
          <w:shd w:val="clear" w:color="auto" w:fill="FFFFFF"/>
          <w:lang w:val="vi-VN"/>
        </w:rPr>
        <w:t>Nhân viên chăm sóc chuyên nghiệp, hỗ trợ 24/7</w:t>
      </w:r>
    </w:p>
    <w:sectPr w:rsidR="00A40D19" w:rsidRPr="00A4103C" w:rsidSect="00E4264F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BB1"/>
    <w:multiLevelType w:val="multilevel"/>
    <w:tmpl w:val="83E4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D1EAC"/>
    <w:multiLevelType w:val="hybridMultilevel"/>
    <w:tmpl w:val="CA7C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47AF9"/>
    <w:multiLevelType w:val="multilevel"/>
    <w:tmpl w:val="EABE3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6748"/>
    <w:multiLevelType w:val="multilevel"/>
    <w:tmpl w:val="10C8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550FE"/>
    <w:multiLevelType w:val="hybridMultilevel"/>
    <w:tmpl w:val="41C2051A"/>
    <w:lvl w:ilvl="0" w:tplc="B260924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741A7"/>
    <w:multiLevelType w:val="hybridMultilevel"/>
    <w:tmpl w:val="1182F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6265"/>
    <w:multiLevelType w:val="hybridMultilevel"/>
    <w:tmpl w:val="2DD2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22EBF"/>
    <w:multiLevelType w:val="multilevel"/>
    <w:tmpl w:val="42F8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E0041"/>
    <w:multiLevelType w:val="multilevel"/>
    <w:tmpl w:val="E3BC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B7A11"/>
    <w:multiLevelType w:val="multilevel"/>
    <w:tmpl w:val="4BAE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353C9"/>
    <w:multiLevelType w:val="hybridMultilevel"/>
    <w:tmpl w:val="12D8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04992"/>
    <w:multiLevelType w:val="multilevel"/>
    <w:tmpl w:val="4D6C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53398"/>
    <w:multiLevelType w:val="hybridMultilevel"/>
    <w:tmpl w:val="3C56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E06D6"/>
    <w:multiLevelType w:val="multilevel"/>
    <w:tmpl w:val="F31E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24D5F"/>
    <w:multiLevelType w:val="multilevel"/>
    <w:tmpl w:val="1114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951284"/>
    <w:multiLevelType w:val="hybridMultilevel"/>
    <w:tmpl w:val="F140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C44F8"/>
    <w:multiLevelType w:val="hybridMultilevel"/>
    <w:tmpl w:val="391690AC"/>
    <w:lvl w:ilvl="0" w:tplc="0409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44E07"/>
    <w:multiLevelType w:val="hybridMultilevel"/>
    <w:tmpl w:val="640C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7C1F"/>
    <w:multiLevelType w:val="multilevel"/>
    <w:tmpl w:val="27A0A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2679"/>
    <w:multiLevelType w:val="hybridMultilevel"/>
    <w:tmpl w:val="FF1A262C"/>
    <w:lvl w:ilvl="0" w:tplc="0409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7396D"/>
    <w:multiLevelType w:val="hybridMultilevel"/>
    <w:tmpl w:val="A6FA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B566D"/>
    <w:multiLevelType w:val="hybridMultilevel"/>
    <w:tmpl w:val="C3203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1B11BA"/>
    <w:multiLevelType w:val="hybridMultilevel"/>
    <w:tmpl w:val="094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63D65"/>
    <w:multiLevelType w:val="hybridMultilevel"/>
    <w:tmpl w:val="831E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4"/>
  </w:num>
  <w:num w:numId="5">
    <w:abstractNumId w:val="2"/>
  </w:num>
  <w:num w:numId="6">
    <w:abstractNumId w:val="14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3"/>
  </w:num>
  <w:num w:numId="12">
    <w:abstractNumId w:val="6"/>
  </w:num>
  <w:num w:numId="13">
    <w:abstractNumId w:val="1"/>
  </w:num>
  <w:num w:numId="14">
    <w:abstractNumId w:val="10"/>
  </w:num>
  <w:num w:numId="15">
    <w:abstractNumId w:val="21"/>
  </w:num>
  <w:num w:numId="16">
    <w:abstractNumId w:val="23"/>
  </w:num>
  <w:num w:numId="17">
    <w:abstractNumId w:val="12"/>
  </w:num>
  <w:num w:numId="18">
    <w:abstractNumId w:val="15"/>
  </w:num>
  <w:num w:numId="19">
    <w:abstractNumId w:val="20"/>
  </w:num>
  <w:num w:numId="20">
    <w:abstractNumId w:val="17"/>
  </w:num>
  <w:num w:numId="21">
    <w:abstractNumId w:val="22"/>
  </w:num>
  <w:num w:numId="22">
    <w:abstractNumId w:val="5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F2"/>
    <w:rsid w:val="00181852"/>
    <w:rsid w:val="001A7B1B"/>
    <w:rsid w:val="00254098"/>
    <w:rsid w:val="00312B2A"/>
    <w:rsid w:val="003408E8"/>
    <w:rsid w:val="003C7901"/>
    <w:rsid w:val="00456388"/>
    <w:rsid w:val="00556D7C"/>
    <w:rsid w:val="005D6833"/>
    <w:rsid w:val="005E28FE"/>
    <w:rsid w:val="00631035"/>
    <w:rsid w:val="006C3138"/>
    <w:rsid w:val="00895529"/>
    <w:rsid w:val="00934B38"/>
    <w:rsid w:val="00945DF2"/>
    <w:rsid w:val="009921F7"/>
    <w:rsid w:val="00A40D19"/>
    <w:rsid w:val="00A4103C"/>
    <w:rsid w:val="00A64246"/>
    <w:rsid w:val="00AB6BF1"/>
    <w:rsid w:val="00B53B53"/>
    <w:rsid w:val="00BB0B08"/>
    <w:rsid w:val="00C33AE6"/>
    <w:rsid w:val="00C43F7B"/>
    <w:rsid w:val="00C91040"/>
    <w:rsid w:val="00CC33F6"/>
    <w:rsid w:val="00D16179"/>
    <w:rsid w:val="00DF52D4"/>
    <w:rsid w:val="00E17446"/>
    <w:rsid w:val="00E4264F"/>
    <w:rsid w:val="00E53288"/>
    <w:rsid w:val="00E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5D0BF-42CF-46E9-81E1-86D80286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5D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5DF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45DF2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94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5DF2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45D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5D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A04A-5F98-42E7-A7A2-C19CFE39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HANG HAI</cp:lastModifiedBy>
  <cp:revision>2</cp:revision>
  <dcterms:created xsi:type="dcterms:W3CDTF">2022-03-14T04:45:00Z</dcterms:created>
  <dcterms:modified xsi:type="dcterms:W3CDTF">2022-03-14T04:45:00Z</dcterms:modified>
</cp:coreProperties>
</file>