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0778" w14:textId="65A470C5" w:rsidR="00274F68" w:rsidRPr="00EA292B" w:rsidRDefault="006F39C7" w:rsidP="00300F83">
      <w:pPr>
        <w:spacing w:before="120" w:after="0" w:line="360" w:lineRule="exact"/>
        <w:jc w:val="center"/>
        <w:rPr>
          <w:b/>
          <w:bCs/>
          <w:szCs w:val="26"/>
        </w:rPr>
      </w:pPr>
      <w:r w:rsidRPr="00EA292B">
        <w:rPr>
          <w:b/>
          <w:bCs/>
          <w:szCs w:val="26"/>
        </w:rPr>
        <w:t>GIẢI PHÁP NÂNG CAO CHẤT LƯỢNG GIÁO DỤC PHỔ THÔNG GẮN VỚI ĐỊNH HƯỚNG NGHỀ NGHIỆP CHO HỌC SINH, GÓP PHẦN PHÁT TRIỂN NGUỒN</w:t>
      </w:r>
      <w:r w:rsidR="00F3313B" w:rsidRPr="00EA292B">
        <w:rPr>
          <w:b/>
          <w:bCs/>
          <w:szCs w:val="26"/>
        </w:rPr>
        <w:t xml:space="preserve"> </w:t>
      </w:r>
      <w:r w:rsidRPr="00EA292B">
        <w:rPr>
          <w:b/>
          <w:bCs/>
          <w:szCs w:val="26"/>
        </w:rPr>
        <w:t>NHÂN LỰC PHÙ HỢP VỚI KINH TẾ XANH, KINH TẾ SỐ</w:t>
      </w:r>
    </w:p>
    <w:p w14:paraId="14E83584" w14:textId="11658EEE" w:rsidR="0048238E" w:rsidRPr="00EA292B" w:rsidRDefault="0048238E" w:rsidP="003B6390">
      <w:pPr>
        <w:spacing w:before="60" w:after="60" w:line="360" w:lineRule="exact"/>
        <w:jc w:val="center"/>
        <w:rPr>
          <w:b/>
          <w:bCs/>
          <w:szCs w:val="26"/>
        </w:rPr>
      </w:pPr>
      <w:r w:rsidRPr="00EA292B">
        <w:rPr>
          <w:b/>
          <w:bCs/>
          <w:szCs w:val="26"/>
        </w:rPr>
        <w:t>-----</w:t>
      </w:r>
    </w:p>
    <w:p w14:paraId="3DCD5267" w14:textId="77777777" w:rsidR="00C0770E" w:rsidRDefault="00EA292B" w:rsidP="003B6390">
      <w:pPr>
        <w:spacing w:before="60" w:after="60" w:line="360" w:lineRule="exact"/>
        <w:jc w:val="center"/>
        <w:rPr>
          <w:b/>
          <w:bCs/>
          <w:szCs w:val="26"/>
        </w:rPr>
      </w:pPr>
      <w:r w:rsidRPr="00EA292B">
        <w:rPr>
          <w:b/>
          <w:bCs/>
          <w:szCs w:val="26"/>
        </w:rPr>
        <w:t xml:space="preserve">                                                    </w:t>
      </w:r>
    </w:p>
    <w:p w14:paraId="002909E5" w14:textId="53F0A892" w:rsidR="0048238E" w:rsidRPr="00EA292B" w:rsidRDefault="00C0770E" w:rsidP="003B6390">
      <w:pPr>
        <w:spacing w:before="60" w:after="60" w:line="360" w:lineRule="exact"/>
        <w:jc w:val="center"/>
        <w:rPr>
          <w:b/>
          <w:bCs/>
          <w:szCs w:val="26"/>
        </w:rPr>
      </w:pPr>
      <w:r>
        <w:rPr>
          <w:b/>
          <w:bCs/>
          <w:szCs w:val="26"/>
        </w:rPr>
        <w:t xml:space="preserve">                                                      </w:t>
      </w:r>
      <w:r w:rsidR="00EA292B" w:rsidRPr="00EA292B">
        <w:rPr>
          <w:b/>
          <w:bCs/>
          <w:szCs w:val="26"/>
        </w:rPr>
        <w:t xml:space="preserve"> </w:t>
      </w:r>
      <w:r w:rsidR="0048238E" w:rsidRPr="00EA292B">
        <w:rPr>
          <w:b/>
          <w:bCs/>
          <w:szCs w:val="26"/>
        </w:rPr>
        <w:t>Đơn vị tham luận: Đảng bộ Trường THPT Uông Bí</w:t>
      </w:r>
    </w:p>
    <w:p w14:paraId="0063D02C" w14:textId="1035D4DF" w:rsidR="0048238E" w:rsidRPr="00EA292B" w:rsidRDefault="0048238E" w:rsidP="003B6390">
      <w:pPr>
        <w:spacing w:before="60" w:after="60" w:line="360" w:lineRule="exact"/>
        <w:jc w:val="center"/>
        <w:rPr>
          <w:b/>
          <w:bCs/>
          <w:szCs w:val="26"/>
        </w:rPr>
      </w:pPr>
    </w:p>
    <w:p w14:paraId="499D15B0" w14:textId="77777777" w:rsidR="00C0770E" w:rsidRDefault="00C0770E" w:rsidP="00300F83">
      <w:pPr>
        <w:spacing w:before="120" w:after="0" w:line="360" w:lineRule="exact"/>
        <w:ind w:firstLine="709"/>
        <w:jc w:val="both"/>
        <w:rPr>
          <w:rFonts w:cs="Times New Roman"/>
          <w:sz w:val="28"/>
          <w:szCs w:val="28"/>
        </w:rPr>
      </w:pPr>
    </w:p>
    <w:p w14:paraId="33027866" w14:textId="47560225" w:rsidR="00B30754" w:rsidRPr="00300F83" w:rsidRDefault="00D921E3" w:rsidP="00C0770E">
      <w:pPr>
        <w:spacing w:before="140" w:after="0" w:line="360" w:lineRule="exact"/>
        <w:ind w:firstLine="567"/>
        <w:jc w:val="both"/>
        <w:rPr>
          <w:rFonts w:cs="Times New Roman"/>
          <w:sz w:val="28"/>
          <w:szCs w:val="28"/>
        </w:rPr>
      </w:pPr>
      <w:r w:rsidRPr="00300F83">
        <w:rPr>
          <w:rFonts w:cs="Times New Roman"/>
          <w:sz w:val="28"/>
          <w:szCs w:val="28"/>
        </w:rPr>
        <w:t xml:space="preserve">Giáo dục </w:t>
      </w:r>
      <w:r w:rsidR="00627E09" w:rsidRPr="00300F83">
        <w:rPr>
          <w:rFonts w:cs="Times New Roman"/>
          <w:sz w:val="28"/>
          <w:szCs w:val="28"/>
        </w:rPr>
        <w:t xml:space="preserve">là một trong những động lực quan trọng thúc đẩy sự nghiệp công nghiệp hoá - hiện đại hóa, là điều kiện để phát huy nguồn lực con người. </w:t>
      </w:r>
      <w:r w:rsidR="00BC14FB" w:rsidRPr="00300F83">
        <w:rPr>
          <w:rFonts w:cs="Times New Roman"/>
          <w:sz w:val="28"/>
          <w:szCs w:val="28"/>
        </w:rPr>
        <w:t>N</w:t>
      </w:r>
      <w:r w:rsidR="00627E09" w:rsidRPr="00300F83">
        <w:rPr>
          <w:rFonts w:cs="Times New Roman"/>
          <w:sz w:val="28"/>
          <w:szCs w:val="28"/>
        </w:rPr>
        <w:t xml:space="preserve">âng cao chất lượng giáo dục phổ thông gắn với </w:t>
      </w:r>
      <w:r w:rsidR="00F3313B" w:rsidRPr="00300F83">
        <w:rPr>
          <w:rFonts w:cs="Times New Roman"/>
          <w:sz w:val="28"/>
          <w:szCs w:val="28"/>
        </w:rPr>
        <w:t xml:space="preserve">công tác </w:t>
      </w:r>
      <w:r w:rsidR="00627E09" w:rsidRPr="00300F83">
        <w:rPr>
          <w:rFonts w:cs="Times New Roman"/>
          <w:sz w:val="28"/>
          <w:szCs w:val="28"/>
        </w:rPr>
        <w:t xml:space="preserve">định hướng nghề nghiệp cho </w:t>
      </w:r>
      <w:r w:rsidR="003933D4" w:rsidRPr="00300F83">
        <w:rPr>
          <w:rFonts w:cs="Times New Roman"/>
          <w:sz w:val="28"/>
          <w:szCs w:val="28"/>
        </w:rPr>
        <w:t>học sinh</w:t>
      </w:r>
      <w:r w:rsidR="00627E09" w:rsidRPr="00300F83">
        <w:rPr>
          <w:rFonts w:cs="Times New Roman"/>
          <w:sz w:val="28"/>
          <w:szCs w:val="28"/>
        </w:rPr>
        <w:t xml:space="preserve">, từ đó góp phần phát triển nguồn nhân lực </w:t>
      </w:r>
      <w:r w:rsidR="00F3313B" w:rsidRPr="00300F83">
        <w:rPr>
          <w:rFonts w:cs="Times New Roman"/>
          <w:sz w:val="28"/>
          <w:szCs w:val="28"/>
        </w:rPr>
        <w:t>có kiến thức, kĩ năng, tư duy đổi mới sáng tạo, đáp ứng yêu cầu</w:t>
      </w:r>
      <w:r w:rsidR="00627E09" w:rsidRPr="00300F83">
        <w:rPr>
          <w:rFonts w:cs="Times New Roman"/>
          <w:sz w:val="28"/>
          <w:szCs w:val="28"/>
        </w:rPr>
        <w:t xml:space="preserve"> kinh tế xanh, kinh tế số phù hợp với sự dịch chuyển </w:t>
      </w:r>
      <w:r w:rsidR="00B30754" w:rsidRPr="00300F83">
        <w:rPr>
          <w:rFonts w:cs="Times New Roman"/>
          <w:sz w:val="28"/>
          <w:szCs w:val="28"/>
        </w:rPr>
        <w:t xml:space="preserve">cơ cấu kinh tế trong cả nước và địa phương </w:t>
      </w:r>
      <w:r w:rsidR="00627E09" w:rsidRPr="00300F83">
        <w:rPr>
          <w:rFonts w:cs="Times New Roman"/>
          <w:sz w:val="28"/>
          <w:szCs w:val="28"/>
        </w:rPr>
        <w:t xml:space="preserve">là nhiệm vụ hàng đầu của </w:t>
      </w:r>
      <w:r w:rsidR="00FC2263" w:rsidRPr="00300F83">
        <w:rPr>
          <w:rFonts w:cs="Times New Roman"/>
          <w:sz w:val="28"/>
          <w:szCs w:val="28"/>
        </w:rPr>
        <w:t>Đ</w:t>
      </w:r>
      <w:r w:rsidR="00627E09" w:rsidRPr="00300F83">
        <w:rPr>
          <w:rFonts w:cs="Times New Roman"/>
          <w:sz w:val="28"/>
          <w:szCs w:val="28"/>
        </w:rPr>
        <w:t xml:space="preserve">ảng bộ phường Uông Bí </w:t>
      </w:r>
      <w:r w:rsidR="00B30754" w:rsidRPr="00300F83">
        <w:rPr>
          <w:rFonts w:cs="Times New Roman"/>
          <w:sz w:val="28"/>
          <w:szCs w:val="28"/>
        </w:rPr>
        <w:t xml:space="preserve">và các nhà trường trên địa bàn. </w:t>
      </w:r>
    </w:p>
    <w:p w14:paraId="6EB32C48" w14:textId="77777777" w:rsidR="003933D4" w:rsidRPr="00300F83" w:rsidRDefault="00B30754" w:rsidP="00C0770E">
      <w:pPr>
        <w:spacing w:before="140" w:after="0" w:line="360" w:lineRule="exact"/>
        <w:ind w:firstLine="567"/>
        <w:jc w:val="both"/>
        <w:rPr>
          <w:rFonts w:cs="Times New Roman"/>
          <w:sz w:val="28"/>
          <w:szCs w:val="28"/>
        </w:rPr>
      </w:pPr>
      <w:r w:rsidRPr="00300F83">
        <w:rPr>
          <w:rFonts w:cs="Times New Roman"/>
          <w:b/>
          <w:bCs/>
          <w:i/>
          <w:iCs/>
          <w:sz w:val="28"/>
          <w:szCs w:val="28"/>
        </w:rPr>
        <w:tab/>
        <w:t>Kính thưa Đại hội!</w:t>
      </w:r>
      <w:r w:rsidRPr="00300F83">
        <w:rPr>
          <w:rFonts w:cs="Times New Roman"/>
          <w:sz w:val="28"/>
          <w:szCs w:val="28"/>
        </w:rPr>
        <w:t xml:space="preserve"> </w:t>
      </w:r>
    </w:p>
    <w:p w14:paraId="704101E2" w14:textId="75E710AB" w:rsidR="003B4136" w:rsidRPr="00300F83" w:rsidRDefault="00B30754" w:rsidP="00C0770E">
      <w:pPr>
        <w:spacing w:before="140" w:after="0" w:line="360" w:lineRule="exact"/>
        <w:ind w:firstLine="567"/>
        <w:jc w:val="both"/>
        <w:rPr>
          <w:rFonts w:cs="Times New Roman"/>
          <w:sz w:val="28"/>
          <w:szCs w:val="28"/>
        </w:rPr>
      </w:pPr>
      <w:r w:rsidRPr="00300F83">
        <w:rPr>
          <w:rFonts w:cs="Times New Roman"/>
          <w:sz w:val="28"/>
          <w:szCs w:val="28"/>
        </w:rPr>
        <w:t>Năm 2025, tỉnh Quảng Ninh đặt</w:t>
      </w:r>
      <w:r w:rsidR="00300F83" w:rsidRPr="00300F83">
        <w:rPr>
          <w:rFonts w:cs="Times New Roman"/>
          <w:sz w:val="28"/>
          <w:szCs w:val="28"/>
        </w:rPr>
        <w:t xml:space="preserve"> ra</w:t>
      </w:r>
      <w:r w:rsidRPr="00300F83">
        <w:rPr>
          <w:rFonts w:cs="Times New Roman"/>
          <w:sz w:val="28"/>
          <w:szCs w:val="28"/>
        </w:rPr>
        <w:t xml:space="preserve"> mục tiêu tăng trưởng 14%, cao nhất từ trước đến nay và cao hơn mức Thủ tướng Chính phủ giao. Trong quá trình hướng đến mục tiêu này, </w:t>
      </w:r>
      <w:r w:rsidR="00300F83" w:rsidRPr="00300F83">
        <w:rPr>
          <w:rFonts w:cs="Times New Roman"/>
          <w:sz w:val="28"/>
          <w:szCs w:val="28"/>
        </w:rPr>
        <w:t>T</w:t>
      </w:r>
      <w:r w:rsidRPr="00300F83">
        <w:rPr>
          <w:rFonts w:cs="Times New Roman"/>
          <w:sz w:val="28"/>
          <w:szCs w:val="28"/>
        </w:rPr>
        <w:t xml:space="preserve">ỉnh </w:t>
      </w:r>
      <w:r w:rsidR="00A452D2" w:rsidRPr="00300F83">
        <w:rPr>
          <w:rFonts w:cs="Times New Roman"/>
          <w:sz w:val="28"/>
          <w:szCs w:val="28"/>
        </w:rPr>
        <w:t>đã</w:t>
      </w:r>
      <w:r w:rsidRPr="00300F83">
        <w:rPr>
          <w:rFonts w:cs="Times New Roman"/>
          <w:sz w:val="28"/>
          <w:szCs w:val="28"/>
        </w:rPr>
        <w:t xml:space="preserve"> triển khai nhiều giải pháp thúc đẩy kinh tế số, kinh tế xanh, kinh tế tuần hoàn để tạo ra sự phát triển bền vững cũng như có một nền kinh tế vừa mang lại hạnh phúc cho con người và công bằng xã hội, vừa giảm thiểu đáng kể các nguy cơ về môi trường và suy gi</w:t>
      </w:r>
      <w:r w:rsidR="00D921E3" w:rsidRPr="00300F83">
        <w:rPr>
          <w:rFonts w:cs="Times New Roman"/>
          <w:sz w:val="28"/>
          <w:szCs w:val="28"/>
        </w:rPr>
        <w:t>ảm sinh thái. Vì vậy mà p</w:t>
      </w:r>
      <w:r w:rsidR="003B4136" w:rsidRPr="00300F83">
        <w:rPr>
          <w:rFonts w:cs="Times New Roman"/>
          <w:sz w:val="28"/>
          <w:szCs w:val="28"/>
        </w:rPr>
        <w:t xml:space="preserve">hát triển kinh tế số, kinh tế xanh </w:t>
      </w:r>
      <w:r w:rsidRPr="00300F83">
        <w:rPr>
          <w:rFonts w:cs="Times New Roman"/>
          <w:sz w:val="28"/>
          <w:szCs w:val="28"/>
        </w:rPr>
        <w:t>là đòi hỏi khách quan, yêu cầu bắt buộc trong phát triển kinh tế</w:t>
      </w:r>
      <w:r w:rsidR="00BA43D5" w:rsidRPr="00300F83">
        <w:rPr>
          <w:rFonts w:cs="Times New Roman"/>
          <w:sz w:val="28"/>
          <w:szCs w:val="28"/>
        </w:rPr>
        <w:t xml:space="preserve"> </w:t>
      </w:r>
      <w:r w:rsidRPr="00300F83">
        <w:rPr>
          <w:rFonts w:cs="Times New Roman"/>
          <w:sz w:val="28"/>
          <w:szCs w:val="28"/>
        </w:rPr>
        <w:t>-</w:t>
      </w:r>
      <w:r w:rsidR="00BA43D5" w:rsidRPr="00300F83">
        <w:rPr>
          <w:rFonts w:cs="Times New Roman"/>
          <w:sz w:val="28"/>
          <w:szCs w:val="28"/>
        </w:rPr>
        <w:t xml:space="preserve"> </w:t>
      </w:r>
      <w:r w:rsidR="007C5769" w:rsidRPr="00300F83">
        <w:rPr>
          <w:rFonts w:cs="Times New Roman"/>
          <w:sz w:val="28"/>
          <w:szCs w:val="28"/>
        </w:rPr>
        <w:t>xã hội</w:t>
      </w:r>
      <w:r w:rsidRPr="00300F83">
        <w:rPr>
          <w:rFonts w:cs="Times New Roman"/>
          <w:sz w:val="28"/>
          <w:szCs w:val="28"/>
        </w:rPr>
        <w:t>; góp phần xây dựng nền kinh tế độc lập, tự chủ gắn với hội nhập quốc tế sâu rộng, thực chất, hiệu quả.</w:t>
      </w:r>
      <w:r w:rsidR="00BA43D5" w:rsidRPr="00300F83">
        <w:rPr>
          <w:rFonts w:cs="Times New Roman"/>
          <w:sz w:val="28"/>
          <w:szCs w:val="28"/>
        </w:rPr>
        <w:t xml:space="preserve"> Về phía các nhà trường</w:t>
      </w:r>
      <w:r w:rsidR="003B4136" w:rsidRPr="00300F83">
        <w:rPr>
          <w:rFonts w:cs="Times New Roman"/>
          <w:sz w:val="28"/>
          <w:szCs w:val="28"/>
        </w:rPr>
        <w:t xml:space="preserve"> THCS, THPT trên địa bàn phường Uông Bí</w:t>
      </w:r>
      <w:r w:rsidR="00BA43D5" w:rsidRPr="00300F83">
        <w:rPr>
          <w:rFonts w:cs="Times New Roman"/>
          <w:sz w:val="28"/>
          <w:szCs w:val="28"/>
        </w:rPr>
        <w:t xml:space="preserve">, </w:t>
      </w:r>
      <w:r w:rsidR="009C7940" w:rsidRPr="00300F83">
        <w:rPr>
          <w:rFonts w:cs="Times New Roman"/>
          <w:sz w:val="28"/>
          <w:szCs w:val="28"/>
        </w:rPr>
        <w:t>c</w:t>
      </w:r>
      <w:r w:rsidR="003B4136" w:rsidRPr="00300F83">
        <w:rPr>
          <w:rFonts w:cs="Times New Roman"/>
          <w:sz w:val="28"/>
          <w:szCs w:val="28"/>
        </w:rPr>
        <w:t>húng tôi xác định: “</w:t>
      </w:r>
      <w:r w:rsidR="00AD0EA9" w:rsidRPr="00300F83">
        <w:rPr>
          <w:rFonts w:cs="Times New Roman"/>
          <w:i/>
          <w:iCs/>
          <w:sz w:val="28"/>
          <w:szCs w:val="28"/>
        </w:rPr>
        <w:t>N</w:t>
      </w:r>
      <w:r w:rsidRPr="00300F83">
        <w:rPr>
          <w:rFonts w:cs="Times New Roman"/>
          <w:i/>
          <w:iCs/>
          <w:sz w:val="28"/>
          <w:szCs w:val="28"/>
        </w:rPr>
        <w:t>âng cao chất lượng giáo dục phổ thông gắn v</w:t>
      </w:r>
      <w:r w:rsidR="003B4136" w:rsidRPr="00300F83">
        <w:rPr>
          <w:rFonts w:cs="Times New Roman"/>
          <w:i/>
          <w:iCs/>
          <w:sz w:val="28"/>
          <w:szCs w:val="28"/>
        </w:rPr>
        <w:t>ới định hướng nghề nghiệp cho học sinh, góp phần phát triển nguồn nhân lực phù hợp với kinh tế xanh, kinh tế số”</w:t>
      </w:r>
      <w:r w:rsidR="003B4136" w:rsidRPr="00300F83">
        <w:rPr>
          <w:rFonts w:cs="Times New Roman"/>
          <w:sz w:val="28"/>
          <w:szCs w:val="28"/>
        </w:rPr>
        <w:t xml:space="preserve"> là nhiệm vụ chính trị đặc biệt quan trọng; đối với trường THPT Uông Bí</w:t>
      </w:r>
      <w:r w:rsidR="006A0ACC">
        <w:rPr>
          <w:rFonts w:cs="Times New Roman"/>
          <w:sz w:val="28"/>
          <w:szCs w:val="28"/>
        </w:rPr>
        <w:t>,</w:t>
      </w:r>
      <w:r w:rsidR="003B4136" w:rsidRPr="00300F83">
        <w:rPr>
          <w:rFonts w:cs="Times New Roman"/>
          <w:sz w:val="28"/>
          <w:szCs w:val="28"/>
        </w:rPr>
        <w:t xml:space="preserve"> đây được coi là một trong những mục tiêu, chiến lược trong giai đoạn 2025 - 2030.</w:t>
      </w:r>
    </w:p>
    <w:p w14:paraId="7FCADFE3" w14:textId="261B2985" w:rsidR="00022E8C" w:rsidRPr="00300F83" w:rsidRDefault="00AD0EA9" w:rsidP="00C0770E">
      <w:pPr>
        <w:spacing w:before="140" w:after="0" w:line="360" w:lineRule="exact"/>
        <w:ind w:firstLine="567"/>
        <w:jc w:val="both"/>
        <w:rPr>
          <w:rFonts w:cs="Times New Roman"/>
          <w:sz w:val="28"/>
          <w:szCs w:val="28"/>
        </w:rPr>
      </w:pPr>
      <w:r w:rsidRPr="00300F83">
        <w:rPr>
          <w:rFonts w:cs="Times New Roman"/>
          <w:sz w:val="28"/>
          <w:szCs w:val="28"/>
        </w:rPr>
        <w:t>T</w:t>
      </w:r>
      <w:r w:rsidR="00FF0AEC" w:rsidRPr="00300F83">
        <w:rPr>
          <w:rFonts w:cs="Times New Roman"/>
          <w:sz w:val="28"/>
          <w:szCs w:val="28"/>
        </w:rPr>
        <w:t>hực tế cho thấy</w:t>
      </w:r>
      <w:r w:rsidR="00F04745" w:rsidRPr="00300F83">
        <w:rPr>
          <w:rFonts w:cs="Times New Roman"/>
          <w:sz w:val="28"/>
          <w:szCs w:val="28"/>
        </w:rPr>
        <w:t xml:space="preserve"> c</w:t>
      </w:r>
      <w:r w:rsidR="00E4610E" w:rsidRPr="00300F83">
        <w:rPr>
          <w:rFonts w:cs="Times New Roman"/>
          <w:sz w:val="28"/>
          <w:szCs w:val="28"/>
        </w:rPr>
        <w:t xml:space="preserve">hất lượng giáo dục phổ thông đã có nhiều bước tiến nhưng vẫn còn </w:t>
      </w:r>
      <w:r w:rsidR="00B73D75" w:rsidRPr="00300F83">
        <w:rPr>
          <w:rFonts w:cs="Times New Roman"/>
          <w:sz w:val="28"/>
          <w:szCs w:val="28"/>
        </w:rPr>
        <w:t xml:space="preserve">hạn chế </w:t>
      </w:r>
      <w:r w:rsidR="00E4610E" w:rsidRPr="00300F83">
        <w:rPr>
          <w:rFonts w:cs="Times New Roman"/>
          <w:sz w:val="28"/>
          <w:szCs w:val="28"/>
        </w:rPr>
        <w:t xml:space="preserve">trong </w:t>
      </w:r>
      <w:r w:rsidR="003B4136" w:rsidRPr="00300F83">
        <w:rPr>
          <w:rFonts w:cs="Times New Roman"/>
          <w:sz w:val="28"/>
          <w:szCs w:val="28"/>
        </w:rPr>
        <w:t>việc hình thành phẩm</w:t>
      </w:r>
      <w:r w:rsidR="00B16E2F" w:rsidRPr="00300F83">
        <w:rPr>
          <w:rFonts w:cs="Times New Roman"/>
          <w:sz w:val="28"/>
          <w:szCs w:val="28"/>
        </w:rPr>
        <w:t xml:space="preserve"> chất và năng lực cho học sinh mà chủ yếu là </w:t>
      </w:r>
      <w:r w:rsidR="00E15F3D" w:rsidRPr="00300F83">
        <w:rPr>
          <w:rFonts w:cs="Times New Roman"/>
          <w:sz w:val="28"/>
          <w:szCs w:val="28"/>
        </w:rPr>
        <w:t xml:space="preserve"> năng lực thực hành;</w:t>
      </w:r>
      <w:r w:rsidR="00E4610E" w:rsidRPr="00300F83">
        <w:rPr>
          <w:rFonts w:cs="Times New Roman"/>
          <w:sz w:val="28"/>
          <w:szCs w:val="28"/>
        </w:rPr>
        <w:t xml:space="preserve"> </w:t>
      </w:r>
      <w:r w:rsidR="00E15F3D" w:rsidRPr="00300F83">
        <w:rPr>
          <w:rFonts w:cs="Times New Roman"/>
          <w:sz w:val="28"/>
          <w:szCs w:val="28"/>
        </w:rPr>
        <w:t xml:space="preserve">giải quyết những tình huống thực tiễn; </w:t>
      </w:r>
      <w:r w:rsidR="00E4610E" w:rsidRPr="00300F83">
        <w:rPr>
          <w:rFonts w:cs="Times New Roman"/>
          <w:sz w:val="28"/>
          <w:szCs w:val="28"/>
        </w:rPr>
        <w:t>tư duy phản biện và kỹ năng mềm.</w:t>
      </w:r>
      <w:r w:rsidR="00B73D75" w:rsidRPr="00300F83">
        <w:rPr>
          <w:rFonts w:cs="Times New Roman"/>
          <w:sz w:val="28"/>
          <w:szCs w:val="28"/>
        </w:rPr>
        <w:t xml:space="preserve"> </w:t>
      </w:r>
      <w:r w:rsidR="00B16E2F" w:rsidRPr="00300F83">
        <w:rPr>
          <w:rFonts w:cs="Times New Roman"/>
          <w:sz w:val="28"/>
          <w:szCs w:val="28"/>
        </w:rPr>
        <w:t>Đ</w:t>
      </w:r>
      <w:r w:rsidR="00E4610E" w:rsidRPr="00300F83">
        <w:rPr>
          <w:rFonts w:cs="Times New Roman"/>
          <w:sz w:val="28"/>
          <w:szCs w:val="28"/>
        </w:rPr>
        <w:t xml:space="preserve">ịnh hướng nghề nghiệp cho học sinh vẫn còn thiếu </w:t>
      </w:r>
      <w:r w:rsidR="00B73D75" w:rsidRPr="00300F83">
        <w:rPr>
          <w:rFonts w:cs="Times New Roman"/>
          <w:sz w:val="28"/>
          <w:szCs w:val="28"/>
        </w:rPr>
        <w:t xml:space="preserve">tính </w:t>
      </w:r>
      <w:r w:rsidR="00E4610E" w:rsidRPr="00300F83">
        <w:rPr>
          <w:rFonts w:cs="Times New Roman"/>
          <w:sz w:val="28"/>
          <w:szCs w:val="28"/>
        </w:rPr>
        <w:t>hệ thống, chưa sát thực tiễn,</w:t>
      </w:r>
      <w:r w:rsidR="00B73D75" w:rsidRPr="00300F83">
        <w:rPr>
          <w:rFonts w:cs="Times New Roman"/>
          <w:sz w:val="28"/>
          <w:szCs w:val="28"/>
        </w:rPr>
        <w:t xml:space="preserve"> chưa phù hợp với năng lực. </w:t>
      </w:r>
      <w:r w:rsidR="00E4610E" w:rsidRPr="00300F83">
        <w:rPr>
          <w:rFonts w:cs="Times New Roman"/>
          <w:sz w:val="28"/>
          <w:szCs w:val="28"/>
        </w:rPr>
        <w:t>Học sinh phổ thông chưa được tiếp cận đầy đủ với các xu thế</w:t>
      </w:r>
      <w:r w:rsidR="00E15F3D" w:rsidRPr="00300F83">
        <w:rPr>
          <w:rFonts w:cs="Times New Roman"/>
          <w:sz w:val="28"/>
          <w:szCs w:val="28"/>
        </w:rPr>
        <w:t xml:space="preserve"> </w:t>
      </w:r>
      <w:r w:rsidR="00B73D75" w:rsidRPr="00300F83">
        <w:rPr>
          <w:rFonts w:cs="Times New Roman"/>
          <w:sz w:val="28"/>
          <w:szCs w:val="28"/>
        </w:rPr>
        <w:t xml:space="preserve">kinh tế số; kinh tế tuần hoàn, kinh tế xanh. </w:t>
      </w:r>
    </w:p>
    <w:p w14:paraId="669E62E1" w14:textId="48E70252" w:rsidR="00452927" w:rsidRPr="00300F83" w:rsidRDefault="00D56988" w:rsidP="00C0770E">
      <w:pPr>
        <w:spacing w:before="120" w:after="0" w:line="360" w:lineRule="exact"/>
        <w:ind w:firstLine="567"/>
        <w:jc w:val="both"/>
        <w:rPr>
          <w:rFonts w:cs="Times New Roman"/>
          <w:sz w:val="28"/>
          <w:szCs w:val="28"/>
        </w:rPr>
      </w:pPr>
      <w:r w:rsidRPr="00300F83">
        <w:rPr>
          <w:rFonts w:cs="Times New Roman"/>
          <w:sz w:val="28"/>
          <w:szCs w:val="28"/>
        </w:rPr>
        <w:t>Thực hiện mục</w:t>
      </w:r>
      <w:r w:rsidR="00EA292B" w:rsidRPr="00300F83">
        <w:rPr>
          <w:rFonts w:cs="Times New Roman"/>
          <w:sz w:val="28"/>
          <w:szCs w:val="28"/>
        </w:rPr>
        <w:t xml:space="preserve"> tiêu </w:t>
      </w:r>
      <w:r w:rsidR="009C7940" w:rsidRPr="00300F83">
        <w:rPr>
          <w:rFonts w:cs="Times New Roman"/>
          <w:sz w:val="28"/>
          <w:szCs w:val="28"/>
        </w:rPr>
        <w:t xml:space="preserve">nâng cao chất lượng </w:t>
      </w:r>
      <w:r w:rsidR="00EA292B" w:rsidRPr="00300F83">
        <w:rPr>
          <w:rFonts w:cs="Times New Roman"/>
          <w:sz w:val="28"/>
          <w:szCs w:val="28"/>
        </w:rPr>
        <w:t xml:space="preserve">giáo dục </w:t>
      </w:r>
      <w:r w:rsidR="009C7940" w:rsidRPr="00300F83">
        <w:rPr>
          <w:rFonts w:cs="Times New Roman"/>
          <w:sz w:val="28"/>
          <w:szCs w:val="28"/>
        </w:rPr>
        <w:t>gắn liền với định hướng nghề nghiệp cho học sinh</w:t>
      </w:r>
      <w:r w:rsidR="00BF6F7D" w:rsidRPr="00300F83">
        <w:rPr>
          <w:rFonts w:cs="Times New Roman"/>
          <w:sz w:val="28"/>
          <w:szCs w:val="28"/>
        </w:rPr>
        <w:t xml:space="preserve">, góp phần phát triển nguồn nhân lực phù hợp với kinh tế xanh, </w:t>
      </w:r>
      <w:r w:rsidR="00BF6F7D" w:rsidRPr="00300F83">
        <w:rPr>
          <w:rFonts w:cs="Times New Roman"/>
          <w:sz w:val="28"/>
          <w:szCs w:val="28"/>
        </w:rPr>
        <w:lastRenderedPageBreak/>
        <w:t xml:space="preserve">kinh tế số phù hợp với sự dịch chuyển cơ cấu kinh tế trong cả nước và địa phương, </w:t>
      </w:r>
      <w:r w:rsidR="009C7940" w:rsidRPr="00300F83">
        <w:rPr>
          <w:rFonts w:cs="Times New Roman"/>
          <w:sz w:val="28"/>
          <w:szCs w:val="28"/>
        </w:rPr>
        <w:t>chuẩn bị tâm thế cho những công dân tương lai sẵn sàng hội nhập với “</w:t>
      </w:r>
      <w:r w:rsidR="009C7940" w:rsidRPr="006A0ACC">
        <w:rPr>
          <w:rFonts w:cs="Times New Roman"/>
          <w:i/>
          <w:iCs/>
          <w:sz w:val="28"/>
          <w:szCs w:val="28"/>
        </w:rPr>
        <w:t>thế giới việc làm</w:t>
      </w:r>
      <w:r w:rsidR="009C7940" w:rsidRPr="00300F83">
        <w:rPr>
          <w:rFonts w:cs="Times New Roman"/>
          <w:sz w:val="28"/>
          <w:szCs w:val="28"/>
        </w:rPr>
        <w:t>”, “</w:t>
      </w:r>
      <w:r w:rsidR="009C7940" w:rsidRPr="006A0ACC">
        <w:rPr>
          <w:rFonts w:cs="Times New Roman"/>
          <w:i/>
          <w:iCs/>
          <w:sz w:val="28"/>
          <w:szCs w:val="28"/>
        </w:rPr>
        <w:t>thế giới nghề nghiệp</w:t>
      </w:r>
      <w:r w:rsidR="00BF6F7D" w:rsidRPr="006A0ACC">
        <w:rPr>
          <w:rFonts w:cs="Times New Roman"/>
          <w:i/>
          <w:iCs/>
          <w:sz w:val="28"/>
          <w:szCs w:val="28"/>
        </w:rPr>
        <w:t xml:space="preserve"> thời đại 4.0</w:t>
      </w:r>
      <w:r w:rsidR="009C7940" w:rsidRPr="00300F83">
        <w:rPr>
          <w:rFonts w:cs="Times New Roman"/>
          <w:sz w:val="28"/>
          <w:szCs w:val="28"/>
        </w:rPr>
        <w:t>”,</w:t>
      </w:r>
      <w:r w:rsidR="00BF6F7D" w:rsidRPr="00300F83">
        <w:rPr>
          <w:rFonts w:cs="Times New Roman"/>
          <w:sz w:val="28"/>
          <w:szCs w:val="28"/>
        </w:rPr>
        <w:t xml:space="preserve"> ch</w:t>
      </w:r>
      <w:r w:rsidR="00CC5991" w:rsidRPr="00300F83">
        <w:rPr>
          <w:rFonts w:cs="Times New Roman"/>
          <w:sz w:val="28"/>
          <w:szCs w:val="28"/>
        </w:rPr>
        <w:t xml:space="preserve">úng tôi xin được </w:t>
      </w:r>
      <w:r w:rsidR="003933D4" w:rsidRPr="00300F83">
        <w:rPr>
          <w:rFonts w:cs="Times New Roman"/>
          <w:sz w:val="28"/>
          <w:szCs w:val="28"/>
        </w:rPr>
        <w:t>đề xuất</w:t>
      </w:r>
      <w:r w:rsidR="00CC5991" w:rsidRPr="00300F83">
        <w:rPr>
          <w:rFonts w:cs="Times New Roman"/>
          <w:sz w:val="28"/>
          <w:szCs w:val="28"/>
        </w:rPr>
        <w:t xml:space="preserve"> một số giải pháp như sau:</w:t>
      </w:r>
    </w:p>
    <w:p w14:paraId="59AC6167" w14:textId="0A0DEBDC" w:rsidR="00EA077A" w:rsidRPr="00300F83" w:rsidRDefault="003933D4" w:rsidP="00C0770E">
      <w:pPr>
        <w:spacing w:before="120" w:after="0" w:line="360" w:lineRule="exact"/>
        <w:ind w:firstLine="567"/>
        <w:jc w:val="both"/>
        <w:rPr>
          <w:rFonts w:cs="Times New Roman"/>
          <w:bCs/>
          <w:iCs/>
          <w:sz w:val="28"/>
          <w:szCs w:val="28"/>
        </w:rPr>
      </w:pPr>
      <w:r w:rsidRPr="006E674E">
        <w:rPr>
          <w:rFonts w:cs="Times New Roman"/>
          <w:b/>
          <w:bCs/>
          <w:i/>
          <w:sz w:val="28"/>
          <w:szCs w:val="28"/>
        </w:rPr>
        <w:t>Một là</w:t>
      </w:r>
      <w:r w:rsidR="006E674E">
        <w:rPr>
          <w:rFonts w:cs="Times New Roman"/>
          <w:b/>
          <w:bCs/>
          <w:i/>
          <w:sz w:val="28"/>
          <w:szCs w:val="28"/>
        </w:rPr>
        <w:t>:</w:t>
      </w:r>
      <w:r w:rsidR="00CC5991" w:rsidRPr="00300F83">
        <w:rPr>
          <w:rFonts w:cs="Times New Roman"/>
          <w:b/>
          <w:bCs/>
          <w:iCs/>
          <w:sz w:val="28"/>
          <w:szCs w:val="28"/>
        </w:rPr>
        <w:t xml:space="preserve"> </w:t>
      </w:r>
      <w:r w:rsidR="006E674E">
        <w:rPr>
          <w:rFonts w:cs="Times New Roman"/>
          <w:b/>
          <w:bCs/>
          <w:iCs/>
          <w:sz w:val="28"/>
          <w:szCs w:val="28"/>
        </w:rPr>
        <w:t>T</w:t>
      </w:r>
      <w:r w:rsidR="001D5B7A" w:rsidRPr="00300F83">
        <w:rPr>
          <w:rFonts w:cs="Times New Roman"/>
          <w:b/>
          <w:bCs/>
          <w:iCs/>
          <w:sz w:val="28"/>
          <w:szCs w:val="28"/>
        </w:rPr>
        <w:t>ăng cường sự</w:t>
      </w:r>
      <w:r w:rsidR="004A1607" w:rsidRPr="00300F83">
        <w:rPr>
          <w:rFonts w:cs="Times New Roman"/>
          <w:b/>
          <w:bCs/>
          <w:iCs/>
          <w:sz w:val="28"/>
          <w:szCs w:val="28"/>
        </w:rPr>
        <w:t xml:space="preserve"> lãnh đạo của cấp ủy; </w:t>
      </w:r>
      <w:r w:rsidR="001D5B7A" w:rsidRPr="00300F83">
        <w:rPr>
          <w:rFonts w:cs="Times New Roman"/>
          <w:b/>
          <w:bCs/>
          <w:iCs/>
          <w:sz w:val="28"/>
          <w:szCs w:val="28"/>
        </w:rPr>
        <w:t xml:space="preserve">tổ chức đảng; </w:t>
      </w:r>
      <w:r w:rsidRPr="00300F83">
        <w:rPr>
          <w:rFonts w:cs="Times New Roman"/>
          <w:b/>
          <w:bCs/>
          <w:iCs/>
          <w:sz w:val="28"/>
          <w:szCs w:val="28"/>
        </w:rPr>
        <w:t>đ</w:t>
      </w:r>
      <w:r w:rsidR="001D5B7A" w:rsidRPr="00300F83">
        <w:rPr>
          <w:rFonts w:cs="Times New Roman"/>
          <w:b/>
          <w:bCs/>
          <w:iCs/>
          <w:sz w:val="28"/>
          <w:szCs w:val="28"/>
        </w:rPr>
        <w:t>ổi mới phương pháp quản trị</w:t>
      </w:r>
      <w:r w:rsidR="007F10A1" w:rsidRPr="00300F83">
        <w:rPr>
          <w:rFonts w:cs="Times New Roman"/>
          <w:b/>
          <w:bCs/>
          <w:iCs/>
          <w:sz w:val="28"/>
          <w:szCs w:val="28"/>
        </w:rPr>
        <w:t xml:space="preserve"> nhà trường.</w:t>
      </w:r>
      <w:r w:rsidR="005A11F0" w:rsidRPr="00300F83">
        <w:rPr>
          <w:rFonts w:cs="Times New Roman"/>
          <w:bCs/>
          <w:iCs/>
          <w:sz w:val="28"/>
          <w:szCs w:val="28"/>
        </w:rPr>
        <w:t xml:space="preserve"> </w:t>
      </w:r>
    </w:p>
    <w:p w14:paraId="50120E3A" w14:textId="5A6F6D61" w:rsidR="00EF0D3C" w:rsidRPr="00300F83" w:rsidRDefault="00B54989" w:rsidP="00C0770E">
      <w:pPr>
        <w:spacing w:before="120" w:after="0" w:line="360" w:lineRule="exact"/>
        <w:ind w:firstLine="567"/>
        <w:jc w:val="both"/>
        <w:rPr>
          <w:rFonts w:cs="Times New Roman"/>
          <w:bCs/>
          <w:iCs/>
          <w:sz w:val="28"/>
          <w:szCs w:val="28"/>
        </w:rPr>
      </w:pPr>
      <w:r w:rsidRPr="00300F83">
        <w:rPr>
          <w:rFonts w:cs="Times New Roman"/>
          <w:bCs/>
          <w:iCs/>
          <w:sz w:val="28"/>
          <w:szCs w:val="28"/>
        </w:rPr>
        <w:t xml:space="preserve">Đảng ủy, chi bộ các nhà trường cần nắm chắc chủ trương, đường lối của Đảng, chính sách pháp luật của Nhà nước về giáo dục – đào tạo để </w:t>
      </w:r>
      <w:r w:rsidRPr="00300F83">
        <w:rPr>
          <w:rFonts w:cs="Times New Roman"/>
          <w:iCs/>
          <w:sz w:val="28"/>
          <w:szCs w:val="28"/>
        </w:rPr>
        <w:t>lãnh đạo, định hướng đúng đắn</w:t>
      </w:r>
      <w:r w:rsidRPr="00300F83">
        <w:rPr>
          <w:rFonts w:cs="Times New Roman"/>
          <w:bCs/>
          <w:iCs/>
          <w:sz w:val="28"/>
          <w:szCs w:val="28"/>
        </w:rPr>
        <w:t xml:space="preserve"> cho hoạt động của nhà trường. Chỉ đạo </w:t>
      </w:r>
      <w:r w:rsidRPr="00300F83">
        <w:rPr>
          <w:rFonts w:cs="Times New Roman"/>
          <w:iCs/>
          <w:sz w:val="28"/>
          <w:szCs w:val="28"/>
        </w:rPr>
        <w:t>xây dựng chiến lược phát triển nhà trường, kế hoạch năm học</w:t>
      </w:r>
      <w:r w:rsidRPr="00300F83">
        <w:rPr>
          <w:rFonts w:cs="Times New Roman"/>
          <w:bCs/>
          <w:iCs/>
          <w:sz w:val="28"/>
          <w:szCs w:val="28"/>
        </w:rPr>
        <w:t xml:space="preserve"> gắn với nhiệm vụ chính trị của địa phương và yêu cầu đổi mới giáo dục, gắn với định hướng nghề nghiệp cho học sinh. </w:t>
      </w:r>
      <w:r w:rsidRPr="00300F83">
        <w:rPr>
          <w:rFonts w:cs="Times New Roman"/>
          <w:bCs/>
          <w:sz w:val="28"/>
          <w:szCs w:val="28"/>
        </w:rPr>
        <w:t>Tổ chức đảng trong nhà trường phải phát huy vai trò trong việc dẫn dắt, định hướng, giám sát và thúc đẩy các hoạt động giáo dục trong nhà trường đi đúng quỹ đạo đổi mới và phát triển bền vững.</w:t>
      </w:r>
      <w:r w:rsidR="006A0ACC">
        <w:rPr>
          <w:rFonts w:cs="Times New Roman"/>
          <w:bCs/>
          <w:sz w:val="28"/>
          <w:szCs w:val="28"/>
        </w:rPr>
        <w:t xml:space="preserve"> </w:t>
      </w:r>
      <w:r w:rsidR="000F7BF4" w:rsidRPr="00300F83">
        <w:rPr>
          <w:rFonts w:cs="Times New Roman"/>
          <w:bCs/>
          <w:sz w:val="28"/>
          <w:szCs w:val="28"/>
        </w:rPr>
        <w:t xml:space="preserve">Cụ thể hóa sự chỉ đạo của </w:t>
      </w:r>
      <w:r w:rsidR="003E314B" w:rsidRPr="00300F83">
        <w:rPr>
          <w:rFonts w:cs="Times New Roman"/>
          <w:bCs/>
          <w:sz w:val="28"/>
          <w:szCs w:val="28"/>
        </w:rPr>
        <w:t>các cấp ủy đảng;</w:t>
      </w:r>
      <w:r w:rsidR="000F7BF4" w:rsidRPr="00300F83">
        <w:rPr>
          <w:rFonts w:cs="Times New Roman"/>
          <w:bCs/>
          <w:sz w:val="28"/>
          <w:szCs w:val="28"/>
        </w:rPr>
        <w:t xml:space="preserve"> đ</w:t>
      </w:r>
      <w:r w:rsidR="00EA077A" w:rsidRPr="00300F83">
        <w:rPr>
          <w:rFonts w:cs="Times New Roman"/>
          <w:bCs/>
          <w:sz w:val="28"/>
          <w:szCs w:val="28"/>
        </w:rPr>
        <w:t>ổi mới phương</w:t>
      </w:r>
      <w:r w:rsidR="000F7BF4" w:rsidRPr="00300F83">
        <w:rPr>
          <w:rFonts w:cs="Times New Roman"/>
          <w:bCs/>
          <w:sz w:val="28"/>
          <w:szCs w:val="28"/>
        </w:rPr>
        <w:t xml:space="preserve"> pháp quản trị </w:t>
      </w:r>
      <w:r w:rsidR="001058A0" w:rsidRPr="00300F83">
        <w:rPr>
          <w:rFonts w:cs="Times New Roman"/>
          <w:bCs/>
          <w:sz w:val="28"/>
          <w:szCs w:val="28"/>
        </w:rPr>
        <w:t>t</w:t>
      </w:r>
      <w:r w:rsidR="000F6BAF" w:rsidRPr="00300F83">
        <w:rPr>
          <w:rFonts w:cs="Times New Roman"/>
          <w:bCs/>
          <w:iCs/>
          <w:sz w:val="28"/>
          <w:szCs w:val="28"/>
        </w:rPr>
        <w:t>heo hướng hiện đại,</w:t>
      </w:r>
      <w:r w:rsidR="008B027C" w:rsidRPr="00300F83">
        <w:rPr>
          <w:rFonts w:cs="Times New Roman"/>
          <w:bCs/>
          <w:iCs/>
          <w:sz w:val="28"/>
          <w:szCs w:val="28"/>
        </w:rPr>
        <w:t xml:space="preserve"> hiệu quả, dân chủ; chú trọng tính </w:t>
      </w:r>
      <w:r w:rsidR="008B027C" w:rsidRPr="00300F83">
        <w:rPr>
          <w:rFonts w:cs="Times New Roman"/>
          <w:iCs/>
          <w:sz w:val="28"/>
          <w:szCs w:val="28"/>
        </w:rPr>
        <w:t>công khai, minh bạch, lấy người học làm trung tâm</w:t>
      </w:r>
      <w:r w:rsidR="00EA292B" w:rsidRPr="00300F83">
        <w:rPr>
          <w:rFonts w:cs="Times New Roman"/>
          <w:iCs/>
          <w:sz w:val="28"/>
          <w:szCs w:val="28"/>
        </w:rPr>
        <w:t>; c</w:t>
      </w:r>
      <w:r w:rsidR="000F6BAF" w:rsidRPr="00300F83">
        <w:rPr>
          <w:rFonts w:cs="Times New Roman"/>
          <w:iCs/>
          <w:sz w:val="28"/>
          <w:szCs w:val="28"/>
        </w:rPr>
        <w:t>huyển từ quản lý hành chính thuần túy sang quản trị bằng mục tiêu, hiệu quả và chất lượng</w:t>
      </w:r>
      <w:r w:rsidR="00EA077A" w:rsidRPr="00300F83">
        <w:rPr>
          <w:rFonts w:cs="Times New Roman"/>
          <w:bCs/>
          <w:iCs/>
          <w:sz w:val="28"/>
          <w:szCs w:val="28"/>
        </w:rPr>
        <w:t xml:space="preserve">; </w:t>
      </w:r>
      <w:r w:rsidR="000F7BF4" w:rsidRPr="00300F83">
        <w:rPr>
          <w:rFonts w:cs="Times New Roman"/>
          <w:bCs/>
          <w:iCs/>
          <w:sz w:val="28"/>
          <w:szCs w:val="28"/>
        </w:rPr>
        <w:t xml:space="preserve">từ “ </w:t>
      </w:r>
      <w:r w:rsidR="000F7BF4" w:rsidRPr="006A0ACC">
        <w:rPr>
          <w:rFonts w:cs="Times New Roman"/>
          <w:bCs/>
          <w:i/>
          <w:sz w:val="28"/>
          <w:szCs w:val="28"/>
        </w:rPr>
        <w:t>rõ người</w:t>
      </w:r>
      <w:r w:rsidR="000F7BF4" w:rsidRPr="00300F83">
        <w:rPr>
          <w:rFonts w:cs="Times New Roman"/>
          <w:bCs/>
          <w:iCs/>
          <w:sz w:val="28"/>
          <w:szCs w:val="28"/>
        </w:rPr>
        <w:t xml:space="preserve">”, “ </w:t>
      </w:r>
      <w:r w:rsidR="000F7BF4" w:rsidRPr="006A0ACC">
        <w:rPr>
          <w:rFonts w:cs="Times New Roman"/>
          <w:bCs/>
          <w:i/>
          <w:sz w:val="28"/>
          <w:szCs w:val="28"/>
        </w:rPr>
        <w:t>rõ việc</w:t>
      </w:r>
      <w:r w:rsidR="000F7BF4" w:rsidRPr="00300F83">
        <w:rPr>
          <w:rFonts w:cs="Times New Roman"/>
          <w:bCs/>
          <w:iCs/>
          <w:sz w:val="28"/>
          <w:szCs w:val="28"/>
        </w:rPr>
        <w:t xml:space="preserve">”, “ </w:t>
      </w:r>
      <w:r w:rsidR="000F7BF4" w:rsidRPr="006A0ACC">
        <w:rPr>
          <w:rFonts w:cs="Times New Roman"/>
          <w:bCs/>
          <w:i/>
          <w:sz w:val="28"/>
          <w:szCs w:val="28"/>
        </w:rPr>
        <w:t>rõ thời gian</w:t>
      </w:r>
      <w:r w:rsidR="000F7BF4" w:rsidRPr="00300F83">
        <w:rPr>
          <w:rFonts w:cs="Times New Roman"/>
          <w:bCs/>
          <w:iCs/>
          <w:sz w:val="28"/>
          <w:szCs w:val="28"/>
        </w:rPr>
        <w:t xml:space="preserve">” đến </w:t>
      </w:r>
      <w:r w:rsidR="000F7BF4" w:rsidRPr="006A0ACC">
        <w:rPr>
          <w:rFonts w:cs="Times New Roman"/>
          <w:bCs/>
          <w:i/>
          <w:sz w:val="28"/>
          <w:szCs w:val="28"/>
        </w:rPr>
        <w:t>“</w:t>
      </w:r>
      <w:r w:rsidR="00EA292B" w:rsidRPr="006A0ACC">
        <w:rPr>
          <w:rFonts w:cs="Times New Roman"/>
          <w:bCs/>
          <w:i/>
          <w:sz w:val="28"/>
          <w:szCs w:val="28"/>
        </w:rPr>
        <w:t xml:space="preserve"> rõ</w:t>
      </w:r>
      <w:r w:rsidR="000F7BF4" w:rsidRPr="006A0ACC">
        <w:rPr>
          <w:rFonts w:cs="Times New Roman"/>
          <w:bCs/>
          <w:i/>
          <w:sz w:val="28"/>
          <w:szCs w:val="28"/>
        </w:rPr>
        <w:t xml:space="preserve"> kết quả” “</w:t>
      </w:r>
      <w:r w:rsidR="00EA292B" w:rsidRPr="006A0ACC">
        <w:rPr>
          <w:rFonts w:cs="Times New Roman"/>
          <w:bCs/>
          <w:i/>
          <w:sz w:val="28"/>
          <w:szCs w:val="28"/>
        </w:rPr>
        <w:t xml:space="preserve"> rõ</w:t>
      </w:r>
      <w:r w:rsidR="000F7BF4" w:rsidRPr="006A0ACC">
        <w:rPr>
          <w:rFonts w:cs="Times New Roman"/>
          <w:bCs/>
          <w:i/>
          <w:sz w:val="28"/>
          <w:szCs w:val="28"/>
        </w:rPr>
        <w:t xml:space="preserve"> trách nhiệm</w:t>
      </w:r>
      <w:r w:rsidR="000F7BF4" w:rsidRPr="00300F83">
        <w:rPr>
          <w:rFonts w:cs="Times New Roman"/>
          <w:bCs/>
          <w:iCs/>
          <w:sz w:val="28"/>
          <w:szCs w:val="28"/>
        </w:rPr>
        <w:t>”</w:t>
      </w:r>
      <w:r w:rsidR="00EA292B" w:rsidRPr="00300F83">
        <w:rPr>
          <w:rFonts w:cs="Times New Roman"/>
          <w:bCs/>
          <w:iCs/>
          <w:sz w:val="28"/>
          <w:szCs w:val="28"/>
        </w:rPr>
        <w:t xml:space="preserve">; </w:t>
      </w:r>
      <w:r w:rsidR="001058A0" w:rsidRPr="00300F83">
        <w:rPr>
          <w:rFonts w:cs="Times New Roman"/>
          <w:bCs/>
          <w:iCs/>
          <w:sz w:val="28"/>
          <w:szCs w:val="28"/>
        </w:rPr>
        <w:t>á</w:t>
      </w:r>
      <w:r w:rsidR="000F6BAF" w:rsidRPr="00300F83">
        <w:rPr>
          <w:rFonts w:cs="Times New Roman"/>
          <w:bCs/>
          <w:iCs/>
          <w:sz w:val="28"/>
          <w:szCs w:val="28"/>
        </w:rPr>
        <w:t>p dụng công nghệ số vào quản lý</w:t>
      </w:r>
      <w:r w:rsidR="001058A0" w:rsidRPr="00300F83">
        <w:rPr>
          <w:rFonts w:cs="Times New Roman"/>
          <w:bCs/>
          <w:iCs/>
          <w:sz w:val="28"/>
          <w:szCs w:val="28"/>
        </w:rPr>
        <w:t xml:space="preserve">; </w:t>
      </w:r>
      <w:r w:rsidR="00DE2F99" w:rsidRPr="00300F83">
        <w:rPr>
          <w:rFonts w:cs="Times New Roman"/>
          <w:iCs/>
          <w:sz w:val="28"/>
          <w:szCs w:val="28"/>
        </w:rPr>
        <w:t>t</w:t>
      </w:r>
      <w:r w:rsidR="000F6BAF" w:rsidRPr="00300F83">
        <w:rPr>
          <w:rFonts w:cs="Times New Roman"/>
          <w:iCs/>
          <w:sz w:val="28"/>
          <w:szCs w:val="28"/>
        </w:rPr>
        <w:t>rao quyền tự chủ, khuyến khích sáng tạo</w:t>
      </w:r>
      <w:r w:rsidR="000F6BAF" w:rsidRPr="00300F83">
        <w:rPr>
          <w:rFonts w:cs="Times New Roman"/>
          <w:bCs/>
          <w:iCs/>
          <w:sz w:val="28"/>
          <w:szCs w:val="28"/>
        </w:rPr>
        <w:t xml:space="preserve"> </w:t>
      </w:r>
      <w:r w:rsidR="001A7DE2" w:rsidRPr="00300F83">
        <w:rPr>
          <w:rFonts w:cs="Times New Roman"/>
          <w:bCs/>
          <w:iCs/>
          <w:sz w:val="28"/>
          <w:szCs w:val="28"/>
        </w:rPr>
        <w:t xml:space="preserve">cho </w:t>
      </w:r>
      <w:r w:rsidR="000F6BAF" w:rsidRPr="00300F83">
        <w:rPr>
          <w:rFonts w:cs="Times New Roman"/>
          <w:bCs/>
          <w:iCs/>
          <w:sz w:val="28"/>
          <w:szCs w:val="28"/>
        </w:rPr>
        <w:t>giáo viên; tạo điều kiện cho giáo viên được "</w:t>
      </w:r>
      <w:r w:rsidR="000F6BAF" w:rsidRPr="006A0ACC">
        <w:rPr>
          <w:rFonts w:cs="Times New Roman"/>
          <w:bCs/>
          <w:i/>
          <w:sz w:val="28"/>
          <w:szCs w:val="28"/>
        </w:rPr>
        <w:t>làm chủ"</w:t>
      </w:r>
      <w:r w:rsidR="000F6BAF" w:rsidRPr="00300F83">
        <w:rPr>
          <w:rFonts w:cs="Times New Roman"/>
          <w:bCs/>
          <w:iCs/>
          <w:sz w:val="28"/>
          <w:szCs w:val="28"/>
        </w:rPr>
        <w:t xml:space="preserve"> chu</w:t>
      </w:r>
      <w:r w:rsidR="00EA292B" w:rsidRPr="00300F83">
        <w:rPr>
          <w:rFonts w:cs="Times New Roman"/>
          <w:bCs/>
          <w:iCs/>
          <w:sz w:val="28"/>
          <w:szCs w:val="28"/>
        </w:rPr>
        <w:t>yên môn, phát triển nghề nghiệp; t</w:t>
      </w:r>
      <w:r w:rsidR="000F6BAF" w:rsidRPr="00300F83">
        <w:rPr>
          <w:rFonts w:cs="Times New Roman"/>
          <w:bCs/>
          <w:iCs/>
          <w:sz w:val="28"/>
          <w:szCs w:val="28"/>
        </w:rPr>
        <w:t xml:space="preserve">hiết lập hệ thống </w:t>
      </w:r>
      <w:r w:rsidR="000F6BAF" w:rsidRPr="00300F83">
        <w:rPr>
          <w:rFonts w:cs="Times New Roman"/>
          <w:iCs/>
          <w:sz w:val="28"/>
          <w:szCs w:val="28"/>
        </w:rPr>
        <w:t>đánh giá nội bộ minh bạch</w:t>
      </w:r>
      <w:r w:rsidR="000F6BAF" w:rsidRPr="00300F83">
        <w:rPr>
          <w:rFonts w:cs="Times New Roman"/>
          <w:bCs/>
          <w:iCs/>
          <w:sz w:val="28"/>
          <w:szCs w:val="28"/>
        </w:rPr>
        <w:t xml:space="preserve">, </w:t>
      </w:r>
      <w:r w:rsidR="00EA292B" w:rsidRPr="00300F83">
        <w:rPr>
          <w:rFonts w:cs="Times New Roman"/>
          <w:bCs/>
          <w:iCs/>
          <w:sz w:val="28"/>
          <w:szCs w:val="28"/>
        </w:rPr>
        <w:t xml:space="preserve">dân chủ; </w:t>
      </w:r>
      <w:r w:rsidR="000F6BAF" w:rsidRPr="00300F83">
        <w:rPr>
          <w:rFonts w:cs="Times New Roman"/>
          <w:bCs/>
          <w:iCs/>
          <w:sz w:val="28"/>
          <w:szCs w:val="28"/>
        </w:rPr>
        <w:t xml:space="preserve">lắng nghe </w:t>
      </w:r>
      <w:r w:rsidR="00EA077A" w:rsidRPr="00300F83">
        <w:rPr>
          <w:rFonts w:cs="Times New Roman"/>
          <w:bCs/>
          <w:iCs/>
          <w:sz w:val="28"/>
          <w:szCs w:val="28"/>
        </w:rPr>
        <w:t>phản hồi từ học sinh, cha/mẹ học sinh</w:t>
      </w:r>
      <w:r w:rsidR="001A7DE2" w:rsidRPr="00300F83">
        <w:rPr>
          <w:rFonts w:cs="Times New Roman"/>
          <w:bCs/>
          <w:iCs/>
          <w:sz w:val="28"/>
          <w:szCs w:val="28"/>
        </w:rPr>
        <w:t>; t</w:t>
      </w:r>
      <w:r w:rsidR="000F6BAF" w:rsidRPr="00300F83">
        <w:rPr>
          <w:rFonts w:cs="Times New Roman"/>
          <w:bCs/>
          <w:iCs/>
          <w:sz w:val="28"/>
          <w:szCs w:val="28"/>
        </w:rPr>
        <w:t xml:space="preserve">ăng cường </w:t>
      </w:r>
      <w:r w:rsidR="000F6BAF" w:rsidRPr="00300F83">
        <w:rPr>
          <w:rFonts w:cs="Times New Roman"/>
          <w:iCs/>
          <w:sz w:val="28"/>
          <w:szCs w:val="28"/>
        </w:rPr>
        <w:t>các mối quan hệ hợp tác</w:t>
      </w:r>
      <w:r w:rsidR="001A7DE2" w:rsidRPr="00300F83">
        <w:rPr>
          <w:rFonts w:cs="Times New Roman"/>
          <w:bCs/>
          <w:iCs/>
          <w:sz w:val="28"/>
          <w:szCs w:val="28"/>
        </w:rPr>
        <w:t xml:space="preserve"> </w:t>
      </w:r>
      <w:r w:rsidR="000F6BAF" w:rsidRPr="00300F83">
        <w:rPr>
          <w:rFonts w:cs="Times New Roman"/>
          <w:bCs/>
          <w:iCs/>
          <w:sz w:val="28"/>
          <w:szCs w:val="28"/>
        </w:rPr>
        <w:t>giữa nhà trường – gia đình – xã hội – doanh nghiệp – cơ sở đào tạo nghề...</w:t>
      </w:r>
    </w:p>
    <w:p w14:paraId="722AFE35" w14:textId="56E6758C" w:rsidR="007F10A1" w:rsidRPr="00300F83" w:rsidRDefault="005A11F0" w:rsidP="00C0770E">
      <w:pPr>
        <w:spacing w:before="120" w:after="0" w:line="360" w:lineRule="exact"/>
        <w:ind w:firstLine="567"/>
        <w:jc w:val="both"/>
        <w:rPr>
          <w:rFonts w:cs="Times New Roman"/>
          <w:b/>
          <w:bCs/>
          <w:iCs/>
          <w:sz w:val="28"/>
          <w:szCs w:val="28"/>
        </w:rPr>
      </w:pPr>
      <w:r w:rsidRPr="006E674E">
        <w:rPr>
          <w:rFonts w:cs="Times New Roman"/>
          <w:b/>
          <w:bCs/>
          <w:i/>
          <w:sz w:val="28"/>
          <w:szCs w:val="28"/>
        </w:rPr>
        <w:t>Hai là</w:t>
      </w:r>
      <w:r w:rsidR="006E674E">
        <w:rPr>
          <w:rFonts w:cs="Times New Roman"/>
          <w:b/>
          <w:bCs/>
          <w:i/>
          <w:sz w:val="28"/>
          <w:szCs w:val="28"/>
        </w:rPr>
        <w:t>:</w:t>
      </w:r>
      <w:r w:rsidRPr="00300F83">
        <w:rPr>
          <w:rFonts w:cs="Times New Roman"/>
          <w:b/>
          <w:bCs/>
          <w:iCs/>
          <w:sz w:val="28"/>
          <w:szCs w:val="28"/>
        </w:rPr>
        <w:t xml:space="preserve"> </w:t>
      </w:r>
      <w:r w:rsidR="006E674E">
        <w:rPr>
          <w:rFonts w:cs="Times New Roman"/>
          <w:b/>
          <w:bCs/>
          <w:iCs/>
          <w:sz w:val="28"/>
          <w:szCs w:val="28"/>
        </w:rPr>
        <w:t>P</w:t>
      </w:r>
      <w:r w:rsidR="007F10A1" w:rsidRPr="00300F83">
        <w:rPr>
          <w:rFonts w:cs="Times New Roman"/>
          <w:b/>
          <w:bCs/>
          <w:iCs/>
          <w:sz w:val="28"/>
          <w:szCs w:val="28"/>
        </w:rPr>
        <w:t xml:space="preserve">hát triển đội ngũ giáo viên đáp ứng yêu cầu </w:t>
      </w:r>
      <w:r w:rsidRPr="00300F83">
        <w:rPr>
          <w:rFonts w:cs="Times New Roman"/>
          <w:b/>
          <w:bCs/>
          <w:iCs/>
          <w:sz w:val="28"/>
          <w:szCs w:val="28"/>
        </w:rPr>
        <w:t xml:space="preserve">đổi </w:t>
      </w:r>
      <w:r w:rsidR="007F10A1" w:rsidRPr="00300F83">
        <w:rPr>
          <w:rFonts w:cs="Times New Roman"/>
          <w:b/>
          <w:bCs/>
          <w:iCs/>
          <w:sz w:val="28"/>
          <w:szCs w:val="28"/>
        </w:rPr>
        <w:t>mới</w:t>
      </w:r>
      <w:r w:rsidRPr="00300F83">
        <w:rPr>
          <w:rFonts w:cs="Times New Roman"/>
          <w:b/>
          <w:bCs/>
          <w:iCs/>
          <w:sz w:val="28"/>
          <w:szCs w:val="28"/>
        </w:rPr>
        <w:t xml:space="preserve"> giáo dục</w:t>
      </w:r>
      <w:r w:rsidR="0029104D" w:rsidRPr="00300F83">
        <w:rPr>
          <w:rFonts w:cs="Times New Roman"/>
          <w:b/>
          <w:bCs/>
          <w:iCs/>
          <w:sz w:val="28"/>
          <w:szCs w:val="28"/>
        </w:rPr>
        <w:t>.</w:t>
      </w:r>
    </w:p>
    <w:p w14:paraId="6CA92002" w14:textId="5AEA3F5A" w:rsidR="00C754A3" w:rsidRPr="00300F83" w:rsidRDefault="00EF0D3C" w:rsidP="00C0770E">
      <w:pPr>
        <w:spacing w:before="120" w:after="0" w:line="360" w:lineRule="exact"/>
        <w:ind w:firstLine="567"/>
        <w:jc w:val="both"/>
        <w:rPr>
          <w:rFonts w:cs="Times New Roman"/>
          <w:bCs/>
          <w:sz w:val="28"/>
          <w:szCs w:val="28"/>
        </w:rPr>
      </w:pPr>
      <w:r w:rsidRPr="00300F83">
        <w:rPr>
          <w:rFonts w:cs="Times New Roman"/>
          <w:bCs/>
          <w:sz w:val="28"/>
          <w:szCs w:val="28"/>
        </w:rPr>
        <w:t>Đổi mới giáo dục thực chất là đổi mới từ người thầy. Không có người thầy đổi mới, sẽ không có nhà trường đổi mới. Không có đội ngũ nhà giáo vững mạnh, không thể có nền giáo dục chất lượng.</w:t>
      </w:r>
      <w:r w:rsidR="00C86A18" w:rsidRPr="00300F83">
        <w:rPr>
          <w:rFonts w:cs="Times New Roman"/>
          <w:bCs/>
          <w:sz w:val="28"/>
          <w:szCs w:val="28"/>
        </w:rPr>
        <w:t xml:space="preserve"> </w:t>
      </w:r>
      <w:r w:rsidR="003E314B" w:rsidRPr="00300F83">
        <w:rPr>
          <w:rFonts w:cs="Times New Roman"/>
          <w:bCs/>
          <w:sz w:val="28"/>
          <w:szCs w:val="28"/>
        </w:rPr>
        <w:t>N</w:t>
      </w:r>
      <w:r w:rsidR="00C86A18" w:rsidRPr="00300F83">
        <w:rPr>
          <w:rFonts w:cs="Times New Roman"/>
          <w:bCs/>
          <w:sz w:val="28"/>
          <w:szCs w:val="28"/>
        </w:rPr>
        <w:t xml:space="preserve">ơi nào có thầy giỏi, tâm huyết, nơi đó có học trò tốt và có một nền giáo dục vững mạnh. Do đó, </w:t>
      </w:r>
      <w:r w:rsidR="00EA292B" w:rsidRPr="00300F83">
        <w:rPr>
          <w:rFonts w:cs="Times New Roman"/>
          <w:bCs/>
          <w:sz w:val="28"/>
          <w:szCs w:val="28"/>
        </w:rPr>
        <w:t xml:space="preserve">các </w:t>
      </w:r>
      <w:r w:rsidR="00C86A18" w:rsidRPr="00300F83">
        <w:rPr>
          <w:rFonts w:cs="Times New Roman"/>
          <w:bCs/>
          <w:sz w:val="28"/>
          <w:szCs w:val="28"/>
        </w:rPr>
        <w:t xml:space="preserve">nhà trường </w:t>
      </w:r>
      <w:r w:rsidR="00EA292B" w:rsidRPr="00300F83">
        <w:rPr>
          <w:rFonts w:cs="Times New Roman"/>
          <w:bCs/>
          <w:sz w:val="28"/>
          <w:szCs w:val="28"/>
        </w:rPr>
        <w:t xml:space="preserve">cần </w:t>
      </w:r>
      <w:r w:rsidR="00C86A18" w:rsidRPr="00300F83">
        <w:rPr>
          <w:rFonts w:cs="Times New Roman"/>
          <w:bCs/>
          <w:sz w:val="28"/>
          <w:szCs w:val="28"/>
        </w:rPr>
        <w:t>đặc biệt chú trọng x</w:t>
      </w:r>
      <w:r w:rsidR="00ED6904" w:rsidRPr="00300F83">
        <w:rPr>
          <w:rFonts w:cs="Times New Roman"/>
          <w:bCs/>
          <w:sz w:val="28"/>
          <w:szCs w:val="28"/>
        </w:rPr>
        <w:t xml:space="preserve">ây dựng đội ngũ giáo viên </w:t>
      </w:r>
      <w:r w:rsidR="00ED6904" w:rsidRPr="00300F83">
        <w:rPr>
          <w:rFonts w:cs="Times New Roman"/>
          <w:bCs/>
          <w:i/>
          <w:sz w:val="28"/>
          <w:szCs w:val="28"/>
        </w:rPr>
        <w:t>“đủ về số lượng – vững về chuyên môn – mạnh về chuyển đổi số – chuẩn về đạo đức nghề nghiệp”</w:t>
      </w:r>
      <w:r w:rsidR="00C86A18" w:rsidRPr="00300F83">
        <w:rPr>
          <w:rFonts w:cs="Times New Roman"/>
          <w:bCs/>
          <w:sz w:val="28"/>
          <w:szCs w:val="28"/>
        </w:rPr>
        <w:t xml:space="preserve"> </w:t>
      </w:r>
      <w:r w:rsidR="00ED6904" w:rsidRPr="00300F83">
        <w:rPr>
          <w:rFonts w:cs="Times New Roman"/>
          <w:bCs/>
          <w:sz w:val="28"/>
          <w:szCs w:val="28"/>
        </w:rPr>
        <w:t>đ</w:t>
      </w:r>
      <w:r w:rsidR="00EA292B" w:rsidRPr="00300F83">
        <w:rPr>
          <w:rFonts w:cs="Times New Roman"/>
          <w:bCs/>
          <w:sz w:val="28"/>
          <w:szCs w:val="28"/>
        </w:rPr>
        <w:t xml:space="preserve">áp ứng yêu cầu đổi mới giáo dục </w:t>
      </w:r>
      <w:r w:rsidR="00C86A18" w:rsidRPr="00300F83">
        <w:rPr>
          <w:rFonts w:cs="Times New Roman"/>
          <w:bCs/>
          <w:sz w:val="28"/>
          <w:szCs w:val="28"/>
        </w:rPr>
        <w:t xml:space="preserve">bằng các giải pháp: </w:t>
      </w:r>
      <w:r w:rsidR="0066070E" w:rsidRPr="00300F83">
        <w:rPr>
          <w:rFonts w:cs="Times New Roman"/>
          <w:bCs/>
          <w:sz w:val="28"/>
          <w:szCs w:val="28"/>
        </w:rPr>
        <w:t>T</w:t>
      </w:r>
      <w:r w:rsidR="00CC03C1" w:rsidRPr="00300F83">
        <w:rPr>
          <w:rFonts w:cs="Times New Roman"/>
          <w:bCs/>
          <w:sz w:val="28"/>
          <w:szCs w:val="28"/>
        </w:rPr>
        <w:t xml:space="preserve">ổ chức các lớp </w:t>
      </w:r>
      <w:r w:rsidR="0066070E" w:rsidRPr="00300F83">
        <w:rPr>
          <w:rFonts w:cs="Times New Roman"/>
          <w:bCs/>
          <w:sz w:val="28"/>
          <w:szCs w:val="28"/>
        </w:rPr>
        <w:t xml:space="preserve">bồi dưỡng </w:t>
      </w:r>
      <w:r w:rsidR="00EA292B" w:rsidRPr="00300F83">
        <w:rPr>
          <w:rFonts w:cs="Times New Roman"/>
          <w:bCs/>
          <w:sz w:val="28"/>
          <w:szCs w:val="28"/>
        </w:rPr>
        <w:t>về chuyên môn,</w:t>
      </w:r>
      <w:r w:rsidR="0066070E" w:rsidRPr="00300F83">
        <w:rPr>
          <w:rFonts w:cs="Times New Roman"/>
          <w:bCs/>
          <w:sz w:val="28"/>
          <w:szCs w:val="28"/>
        </w:rPr>
        <w:t xml:space="preserve"> n</w:t>
      </w:r>
      <w:r w:rsidR="00EA292B" w:rsidRPr="00300F83">
        <w:rPr>
          <w:rFonts w:cs="Times New Roman"/>
          <w:bCs/>
          <w:sz w:val="28"/>
          <w:szCs w:val="28"/>
        </w:rPr>
        <w:t>ghiệp vụ sư phạm;</w:t>
      </w:r>
      <w:r w:rsidR="0066070E" w:rsidRPr="00300F83">
        <w:rPr>
          <w:rFonts w:cs="Times New Roman"/>
          <w:bCs/>
          <w:sz w:val="28"/>
          <w:szCs w:val="28"/>
        </w:rPr>
        <w:t xml:space="preserve"> giáo dục hướng nghi</w:t>
      </w:r>
      <w:r w:rsidR="00EA292B" w:rsidRPr="00300F83">
        <w:rPr>
          <w:rFonts w:cs="Times New Roman"/>
          <w:bCs/>
          <w:sz w:val="28"/>
          <w:szCs w:val="28"/>
        </w:rPr>
        <w:t>ệp,</w:t>
      </w:r>
      <w:r w:rsidR="00CC03C1" w:rsidRPr="00300F83">
        <w:rPr>
          <w:rFonts w:cs="Times New Roman"/>
          <w:bCs/>
          <w:sz w:val="28"/>
          <w:szCs w:val="28"/>
        </w:rPr>
        <w:t xml:space="preserve"> chuyển đổi số cho giáo viên; k</w:t>
      </w:r>
      <w:r w:rsidR="007F10A1" w:rsidRPr="00300F83">
        <w:rPr>
          <w:rFonts w:cs="Times New Roman"/>
          <w:bCs/>
          <w:sz w:val="28"/>
          <w:szCs w:val="28"/>
        </w:rPr>
        <w:t xml:space="preserve">huyến khích giáo viên tham gia các lớp học về </w:t>
      </w:r>
      <w:r w:rsidR="00EA292B" w:rsidRPr="00300F83">
        <w:rPr>
          <w:rFonts w:cs="Times New Roman"/>
          <w:bCs/>
          <w:sz w:val="28"/>
          <w:szCs w:val="28"/>
        </w:rPr>
        <w:t>ứng dụng công nghệ thông tin</w:t>
      </w:r>
      <w:r w:rsidR="00CC03C1" w:rsidRPr="00300F83">
        <w:rPr>
          <w:rFonts w:cs="Times New Roman"/>
          <w:bCs/>
          <w:sz w:val="28"/>
          <w:szCs w:val="28"/>
        </w:rPr>
        <w:t>, AI, kỹ thuật số; x</w:t>
      </w:r>
      <w:r w:rsidR="007F10A1" w:rsidRPr="00300F83">
        <w:rPr>
          <w:rFonts w:cs="Times New Roman"/>
          <w:bCs/>
          <w:sz w:val="28"/>
          <w:szCs w:val="28"/>
        </w:rPr>
        <w:t>ây dựng mạng lưới giáo viên nòng cốt</w:t>
      </w:r>
      <w:r w:rsidR="00CC03C1" w:rsidRPr="00300F83">
        <w:rPr>
          <w:rFonts w:cs="Times New Roman"/>
          <w:bCs/>
          <w:sz w:val="28"/>
          <w:szCs w:val="28"/>
        </w:rPr>
        <w:t xml:space="preserve">; </w:t>
      </w:r>
      <w:r w:rsidR="00C754A3" w:rsidRPr="00300F83">
        <w:rPr>
          <w:rFonts w:cs="Times New Roman"/>
          <w:bCs/>
          <w:sz w:val="28"/>
          <w:szCs w:val="28"/>
        </w:rPr>
        <w:t>t</w:t>
      </w:r>
      <w:r w:rsidR="00CC03C1" w:rsidRPr="00300F83">
        <w:rPr>
          <w:rFonts w:cs="Times New Roman"/>
          <w:bCs/>
          <w:sz w:val="28"/>
          <w:szCs w:val="28"/>
        </w:rPr>
        <w:t xml:space="preserve">ổ chức các hoạt động giao lưu, học tập kinh </w:t>
      </w:r>
      <w:r w:rsidR="00C754A3" w:rsidRPr="00300F83">
        <w:rPr>
          <w:rFonts w:cs="Times New Roman"/>
          <w:bCs/>
          <w:sz w:val="28"/>
          <w:szCs w:val="28"/>
        </w:rPr>
        <w:t>nghiệm, xây dựng văn hóa nhà trườn</w:t>
      </w:r>
      <w:r w:rsidR="00EA292B" w:rsidRPr="00300F83">
        <w:rPr>
          <w:rFonts w:cs="Times New Roman"/>
          <w:bCs/>
          <w:sz w:val="28"/>
          <w:szCs w:val="28"/>
        </w:rPr>
        <w:t>g; xây dựng môi trường làm việc thân thiện, dân chủ; trao quyền và tạo điều kiện cho giáo viên phát huy tinh thần đổi mới, sáng tạo; trách nhiệm và tâm huyết với nghề.</w:t>
      </w:r>
    </w:p>
    <w:p w14:paraId="309030E4" w14:textId="63669E1B" w:rsidR="005A11F0" w:rsidRPr="00300F83" w:rsidRDefault="003933D4" w:rsidP="00C0770E">
      <w:pPr>
        <w:spacing w:before="120" w:after="0" w:line="360" w:lineRule="exact"/>
        <w:ind w:firstLine="567"/>
        <w:jc w:val="both"/>
        <w:rPr>
          <w:rFonts w:cs="Times New Roman"/>
          <w:b/>
          <w:bCs/>
          <w:iCs/>
          <w:sz w:val="28"/>
          <w:szCs w:val="28"/>
        </w:rPr>
      </w:pPr>
      <w:r w:rsidRPr="006E674E">
        <w:rPr>
          <w:rFonts w:cs="Times New Roman"/>
          <w:b/>
          <w:bCs/>
          <w:i/>
          <w:sz w:val="28"/>
          <w:szCs w:val="28"/>
        </w:rPr>
        <w:t>Ba là</w:t>
      </w:r>
      <w:r w:rsidR="006E674E">
        <w:rPr>
          <w:rFonts w:cs="Times New Roman"/>
          <w:b/>
          <w:bCs/>
          <w:i/>
          <w:sz w:val="28"/>
          <w:szCs w:val="28"/>
        </w:rPr>
        <w:t>:</w:t>
      </w:r>
      <w:r w:rsidR="00D434CB" w:rsidRPr="00300F83">
        <w:rPr>
          <w:rFonts w:cs="Times New Roman"/>
          <w:b/>
          <w:bCs/>
          <w:iCs/>
          <w:sz w:val="28"/>
          <w:szCs w:val="28"/>
        </w:rPr>
        <w:t xml:space="preserve"> </w:t>
      </w:r>
      <w:r w:rsidR="006E674E">
        <w:rPr>
          <w:rFonts w:cs="Times New Roman"/>
          <w:b/>
          <w:bCs/>
          <w:iCs/>
          <w:sz w:val="28"/>
          <w:szCs w:val="28"/>
        </w:rPr>
        <w:t>T</w:t>
      </w:r>
      <w:r w:rsidR="00ED6904" w:rsidRPr="00300F83">
        <w:rPr>
          <w:rFonts w:cs="Times New Roman"/>
          <w:b/>
          <w:bCs/>
          <w:iCs/>
          <w:sz w:val="28"/>
          <w:szCs w:val="28"/>
        </w:rPr>
        <w:t xml:space="preserve">iếp tục đổi mới phương </w:t>
      </w:r>
      <w:r w:rsidR="005A11F0" w:rsidRPr="00300F83">
        <w:rPr>
          <w:rFonts w:cs="Times New Roman"/>
          <w:b/>
          <w:bCs/>
          <w:iCs/>
          <w:sz w:val="28"/>
          <w:szCs w:val="28"/>
        </w:rPr>
        <w:t>pháp giảng dạy; kiểm tra đánh giá theo hướng phát triển năng lực học sinh.</w:t>
      </w:r>
    </w:p>
    <w:p w14:paraId="7EC39D86" w14:textId="0A3E6BFA" w:rsidR="00EA292B" w:rsidRPr="00300F83" w:rsidRDefault="00F915B3" w:rsidP="00C0770E">
      <w:pPr>
        <w:spacing w:before="120" w:after="0" w:line="360" w:lineRule="exact"/>
        <w:ind w:firstLine="567"/>
        <w:jc w:val="both"/>
        <w:rPr>
          <w:sz w:val="28"/>
          <w:szCs w:val="28"/>
        </w:rPr>
      </w:pPr>
      <w:r w:rsidRPr="00300F83">
        <w:rPr>
          <w:rFonts w:cs="Times New Roman"/>
          <w:bCs/>
          <w:iCs/>
          <w:sz w:val="28"/>
          <w:szCs w:val="28"/>
        </w:rPr>
        <w:lastRenderedPageBreak/>
        <w:t>Đổi mới giáo</w:t>
      </w:r>
      <w:r w:rsidR="00152FDE" w:rsidRPr="00300F83">
        <w:rPr>
          <w:rFonts w:cs="Times New Roman"/>
          <w:bCs/>
          <w:iCs/>
          <w:sz w:val="28"/>
          <w:szCs w:val="28"/>
        </w:rPr>
        <w:t xml:space="preserve"> dục</w:t>
      </w:r>
      <w:r w:rsidRPr="00300F83">
        <w:rPr>
          <w:rFonts w:cs="Times New Roman"/>
          <w:bCs/>
          <w:iCs/>
          <w:sz w:val="28"/>
          <w:szCs w:val="28"/>
        </w:rPr>
        <w:t xml:space="preserve"> đồng nghĩa với đổi mới phương pháp giảng dạy mà trọng tâm là chuyển t</w:t>
      </w:r>
      <w:r w:rsidRPr="00300F83">
        <w:rPr>
          <w:rStyle w:val="Strong"/>
          <w:b w:val="0"/>
          <w:sz w:val="28"/>
          <w:szCs w:val="28"/>
        </w:rPr>
        <w:t>ừ dạy kiến thức sang hình thành năng lực</w:t>
      </w:r>
      <w:r w:rsidR="003E314B" w:rsidRPr="00300F83">
        <w:rPr>
          <w:sz w:val="28"/>
          <w:szCs w:val="28"/>
        </w:rPr>
        <w:t xml:space="preserve">; </w:t>
      </w:r>
      <w:r w:rsidR="00152FDE" w:rsidRPr="00300F83">
        <w:rPr>
          <w:sz w:val="28"/>
          <w:szCs w:val="28"/>
        </w:rPr>
        <w:t>là d</w:t>
      </w:r>
      <w:r w:rsidRPr="00300F83">
        <w:rPr>
          <w:sz w:val="28"/>
          <w:szCs w:val="28"/>
        </w:rPr>
        <w:t>ạy cách học, cách tư duy</w:t>
      </w:r>
      <w:r w:rsidR="00152FDE" w:rsidRPr="00300F83">
        <w:rPr>
          <w:sz w:val="28"/>
          <w:szCs w:val="28"/>
        </w:rPr>
        <w:t xml:space="preserve"> đa chiều</w:t>
      </w:r>
      <w:r w:rsidRPr="00300F83">
        <w:rPr>
          <w:sz w:val="28"/>
          <w:szCs w:val="28"/>
        </w:rPr>
        <w:t xml:space="preserve">, cách giải quyết vấn đề, </w:t>
      </w:r>
      <w:r w:rsidR="00152FDE" w:rsidRPr="00300F83">
        <w:rPr>
          <w:sz w:val="28"/>
          <w:szCs w:val="28"/>
        </w:rPr>
        <w:t xml:space="preserve">cách phản biện, </w:t>
      </w:r>
      <w:r w:rsidRPr="00300F83">
        <w:rPr>
          <w:sz w:val="28"/>
          <w:szCs w:val="28"/>
        </w:rPr>
        <w:t xml:space="preserve">làm việc nhóm, </w:t>
      </w:r>
      <w:r w:rsidR="00152FDE" w:rsidRPr="00300F83">
        <w:rPr>
          <w:sz w:val="28"/>
          <w:szCs w:val="28"/>
        </w:rPr>
        <w:t xml:space="preserve">hợp tác và </w:t>
      </w:r>
      <w:r w:rsidRPr="00300F83">
        <w:rPr>
          <w:sz w:val="28"/>
          <w:szCs w:val="28"/>
        </w:rPr>
        <w:t>sáng tạo...</w:t>
      </w:r>
      <w:r w:rsidR="00152FDE" w:rsidRPr="00300F83">
        <w:rPr>
          <w:sz w:val="28"/>
          <w:szCs w:val="28"/>
        </w:rPr>
        <w:t xml:space="preserve">Để đạt được </w:t>
      </w:r>
      <w:r w:rsidR="00EA292B" w:rsidRPr="00300F83">
        <w:rPr>
          <w:sz w:val="28"/>
          <w:szCs w:val="28"/>
        </w:rPr>
        <w:t xml:space="preserve">mục tiêu đó giáo viên cần phải </w:t>
      </w:r>
      <w:r w:rsidR="00152FDE" w:rsidRPr="00300F83">
        <w:rPr>
          <w:sz w:val="28"/>
          <w:szCs w:val="28"/>
        </w:rPr>
        <w:t>s</w:t>
      </w:r>
      <w:r w:rsidRPr="00300F83">
        <w:rPr>
          <w:sz w:val="28"/>
          <w:szCs w:val="28"/>
        </w:rPr>
        <w:t xml:space="preserve">ử dụng các </w:t>
      </w:r>
      <w:r w:rsidRPr="00300F83">
        <w:rPr>
          <w:rStyle w:val="Strong"/>
          <w:b w:val="0"/>
          <w:sz w:val="28"/>
          <w:szCs w:val="28"/>
        </w:rPr>
        <w:t>phương pháp tích cực</w:t>
      </w:r>
      <w:r w:rsidR="00EA292B" w:rsidRPr="00300F83">
        <w:rPr>
          <w:rStyle w:val="Strong"/>
          <w:b w:val="0"/>
          <w:sz w:val="28"/>
          <w:szCs w:val="28"/>
        </w:rPr>
        <w:t xml:space="preserve">; </w:t>
      </w:r>
      <w:r w:rsidRPr="00300F83">
        <w:rPr>
          <w:rStyle w:val="Strong"/>
          <w:b w:val="0"/>
          <w:sz w:val="28"/>
          <w:szCs w:val="28"/>
        </w:rPr>
        <w:t>chuyển vai trò từ “truyền đạt” sang “tổ chức – hướng dẫn – gợi mở”</w:t>
      </w:r>
      <w:r w:rsidRPr="00300F83">
        <w:rPr>
          <w:sz w:val="28"/>
          <w:szCs w:val="28"/>
        </w:rPr>
        <w:t>, khuyến khích học si</w:t>
      </w:r>
      <w:r w:rsidR="00152FDE" w:rsidRPr="00300F83">
        <w:rPr>
          <w:sz w:val="28"/>
          <w:szCs w:val="28"/>
        </w:rPr>
        <w:t xml:space="preserve">nh chủ động, tích cực, sáng tạo; </w:t>
      </w:r>
      <w:r w:rsidR="00EA292B" w:rsidRPr="00300F83">
        <w:rPr>
          <w:sz w:val="28"/>
          <w:szCs w:val="28"/>
        </w:rPr>
        <w:t>giúp học sinh phát huy năng lực tự học, tự nghiên cứu…</w:t>
      </w:r>
    </w:p>
    <w:p w14:paraId="0B45FB98" w14:textId="70EEA5D6" w:rsidR="004D613D" w:rsidRPr="00300F83" w:rsidRDefault="003E314B" w:rsidP="00C0770E">
      <w:pPr>
        <w:spacing w:before="120" w:after="0" w:line="360" w:lineRule="exact"/>
        <w:ind w:firstLine="567"/>
        <w:jc w:val="both"/>
        <w:rPr>
          <w:rFonts w:cs="Times New Roman"/>
          <w:sz w:val="28"/>
          <w:szCs w:val="28"/>
        </w:rPr>
      </w:pPr>
      <w:r w:rsidRPr="00300F83">
        <w:rPr>
          <w:rFonts w:cs="Times New Roman"/>
          <w:sz w:val="28"/>
          <w:szCs w:val="28"/>
        </w:rPr>
        <w:t>Cùng với đổi mới phương pháp giảng dạy là đ</w:t>
      </w:r>
      <w:r w:rsidR="00152FDE" w:rsidRPr="00300F83">
        <w:rPr>
          <w:rFonts w:cs="Times New Roman"/>
          <w:sz w:val="28"/>
          <w:szCs w:val="28"/>
        </w:rPr>
        <w:t>ổi mới kiểm tra, đánh giá theo hướng phát triển năng lực</w:t>
      </w:r>
      <w:r w:rsidR="00BB5023" w:rsidRPr="00300F83">
        <w:rPr>
          <w:rFonts w:cs="Times New Roman"/>
          <w:sz w:val="28"/>
          <w:szCs w:val="28"/>
        </w:rPr>
        <w:t xml:space="preserve"> học sinh gồm đ</w:t>
      </w:r>
      <w:r w:rsidR="00152FDE" w:rsidRPr="00300F83">
        <w:rPr>
          <w:rFonts w:cs="Times New Roman"/>
          <w:sz w:val="28"/>
          <w:szCs w:val="28"/>
        </w:rPr>
        <w:t>ánh giá kiến thức, kỹ năng, thái độ và khả năng vận dụng thực tế</w:t>
      </w:r>
      <w:r w:rsidR="00BB5023" w:rsidRPr="00300F83">
        <w:rPr>
          <w:rFonts w:cs="Times New Roman"/>
          <w:sz w:val="28"/>
          <w:szCs w:val="28"/>
        </w:rPr>
        <w:t>; c</w:t>
      </w:r>
      <w:r w:rsidR="00152FDE" w:rsidRPr="00300F83">
        <w:rPr>
          <w:rFonts w:cs="Times New Roman"/>
          <w:sz w:val="28"/>
          <w:szCs w:val="28"/>
        </w:rPr>
        <w:t>hú trọng đánh giá sự tiến bộ của người học, thay vì chỉ xếp loại, phân loại.</w:t>
      </w:r>
      <w:r w:rsidR="00BB5023" w:rsidRPr="00300F83">
        <w:rPr>
          <w:rFonts w:cs="Times New Roman"/>
          <w:sz w:val="28"/>
          <w:szCs w:val="28"/>
        </w:rPr>
        <w:t xml:space="preserve"> Vì vậy mà giáo viên phải k</w:t>
      </w:r>
      <w:r w:rsidR="00390504" w:rsidRPr="00300F83">
        <w:rPr>
          <w:rFonts w:cs="Times New Roman"/>
          <w:sz w:val="28"/>
          <w:szCs w:val="28"/>
        </w:rPr>
        <w:t>ết hợp nhiều hình thức đánh giá như</w:t>
      </w:r>
      <w:r w:rsidR="00152FDE" w:rsidRPr="00300F83">
        <w:rPr>
          <w:rFonts w:cs="Times New Roman"/>
          <w:sz w:val="28"/>
          <w:szCs w:val="28"/>
        </w:rPr>
        <w:t xml:space="preserve"> đánh giá thường xuyên, đánh giá định kỳ, đánh giá bằng sản phẩm họ</w:t>
      </w:r>
      <w:r w:rsidR="00390504" w:rsidRPr="00300F83">
        <w:rPr>
          <w:rFonts w:cs="Times New Roman"/>
          <w:sz w:val="28"/>
          <w:szCs w:val="28"/>
        </w:rPr>
        <w:t>c tập, hồ sơ học tập;</w:t>
      </w:r>
      <w:r w:rsidR="00152FDE" w:rsidRPr="00300F83">
        <w:rPr>
          <w:rFonts w:cs="Times New Roman"/>
          <w:sz w:val="28"/>
          <w:szCs w:val="28"/>
        </w:rPr>
        <w:t xml:space="preserve"> </w:t>
      </w:r>
      <w:r w:rsidR="00390504" w:rsidRPr="00300F83">
        <w:rPr>
          <w:rFonts w:cs="Times New Roman"/>
          <w:sz w:val="28"/>
          <w:szCs w:val="28"/>
        </w:rPr>
        <w:t xml:space="preserve">học sinh nhận xét lẫn nhau và </w:t>
      </w:r>
      <w:r w:rsidR="00152FDE" w:rsidRPr="00300F83">
        <w:rPr>
          <w:rFonts w:cs="Times New Roman"/>
          <w:sz w:val="28"/>
          <w:szCs w:val="28"/>
        </w:rPr>
        <w:t xml:space="preserve">tự </w:t>
      </w:r>
      <w:r w:rsidR="00390504" w:rsidRPr="00300F83">
        <w:rPr>
          <w:rFonts w:cs="Times New Roman"/>
          <w:sz w:val="28"/>
          <w:szCs w:val="28"/>
        </w:rPr>
        <w:t xml:space="preserve">nhận xét, </w:t>
      </w:r>
      <w:r w:rsidR="00152FDE" w:rsidRPr="00300F83">
        <w:rPr>
          <w:rFonts w:cs="Times New Roman"/>
          <w:sz w:val="28"/>
          <w:szCs w:val="28"/>
        </w:rPr>
        <w:t>đánh giá</w:t>
      </w:r>
      <w:r w:rsidR="00390504" w:rsidRPr="00300F83">
        <w:rPr>
          <w:rFonts w:cs="Times New Roman"/>
          <w:sz w:val="28"/>
          <w:szCs w:val="28"/>
        </w:rPr>
        <w:t>; thực hiện k</w:t>
      </w:r>
      <w:r w:rsidR="00BB5023" w:rsidRPr="00300F83">
        <w:rPr>
          <w:rFonts w:cs="Times New Roman"/>
          <w:sz w:val="28"/>
          <w:szCs w:val="28"/>
        </w:rPr>
        <w:t>iểm tra trực tuyến – đánh giá số</w:t>
      </w:r>
      <w:r w:rsidR="00390504" w:rsidRPr="00300F83">
        <w:rPr>
          <w:rFonts w:cs="Times New Roman"/>
          <w:sz w:val="28"/>
          <w:szCs w:val="28"/>
        </w:rPr>
        <w:t xml:space="preserve">; </w:t>
      </w:r>
      <w:r w:rsidR="004D613D" w:rsidRPr="00300F83">
        <w:rPr>
          <w:rFonts w:cs="Times New Roman"/>
          <w:sz w:val="28"/>
          <w:szCs w:val="28"/>
        </w:rPr>
        <w:t>sử dụng các công cụ như Google Form, Quizizz, Kahoot, Socrative, Azota… để kiểm tra linh hoạt, sinh động, tiết kiệm thời gian.</w:t>
      </w:r>
    </w:p>
    <w:p w14:paraId="36C7C0FB" w14:textId="440216A6" w:rsidR="005A11F0" w:rsidRPr="00300F83" w:rsidRDefault="003933D4" w:rsidP="00C0770E">
      <w:pPr>
        <w:spacing w:before="120" w:after="0" w:line="360" w:lineRule="exact"/>
        <w:ind w:firstLine="567"/>
        <w:jc w:val="both"/>
        <w:rPr>
          <w:rFonts w:cs="Times New Roman"/>
          <w:b/>
          <w:bCs/>
          <w:sz w:val="28"/>
          <w:szCs w:val="28"/>
        </w:rPr>
      </w:pPr>
      <w:r w:rsidRPr="006E674E">
        <w:rPr>
          <w:rFonts w:cs="Times New Roman"/>
          <w:b/>
          <w:bCs/>
          <w:i/>
          <w:iCs/>
          <w:sz w:val="28"/>
          <w:szCs w:val="28"/>
        </w:rPr>
        <w:t>Bốn là</w:t>
      </w:r>
      <w:r w:rsidR="006E674E">
        <w:rPr>
          <w:rFonts w:cs="Times New Roman"/>
          <w:b/>
          <w:bCs/>
          <w:sz w:val="28"/>
          <w:szCs w:val="28"/>
        </w:rPr>
        <w:t>:</w:t>
      </w:r>
      <w:r w:rsidR="005A11F0" w:rsidRPr="00300F83">
        <w:rPr>
          <w:rFonts w:cs="Times New Roman"/>
          <w:b/>
          <w:bCs/>
          <w:sz w:val="28"/>
          <w:szCs w:val="28"/>
        </w:rPr>
        <w:t xml:space="preserve"> </w:t>
      </w:r>
      <w:r w:rsidR="006E674E">
        <w:rPr>
          <w:rFonts w:cs="Times New Roman"/>
          <w:b/>
          <w:bCs/>
          <w:sz w:val="28"/>
          <w:szCs w:val="28"/>
        </w:rPr>
        <w:t>N</w:t>
      </w:r>
      <w:r w:rsidR="005A11F0" w:rsidRPr="00300F83">
        <w:rPr>
          <w:rFonts w:cs="Times New Roman"/>
          <w:b/>
          <w:bCs/>
          <w:sz w:val="28"/>
          <w:szCs w:val="28"/>
        </w:rPr>
        <w:t>âng cao hiệu quả công tác hướng nghiệp trong nhà trường</w:t>
      </w:r>
    </w:p>
    <w:p w14:paraId="79C4F28C" w14:textId="4B9907D6" w:rsidR="00EF62B8" w:rsidRPr="00300F83" w:rsidRDefault="00CC555B" w:rsidP="00C0770E">
      <w:pPr>
        <w:spacing w:before="120" w:after="0" w:line="360" w:lineRule="exact"/>
        <w:ind w:firstLine="567"/>
        <w:jc w:val="both"/>
        <w:rPr>
          <w:rFonts w:cs="Times New Roman"/>
          <w:bCs/>
          <w:sz w:val="28"/>
          <w:szCs w:val="28"/>
        </w:rPr>
      </w:pPr>
      <w:r w:rsidRPr="00300F83">
        <w:rPr>
          <w:rFonts w:cs="Times New Roman"/>
          <w:bCs/>
          <w:sz w:val="28"/>
          <w:szCs w:val="28"/>
        </w:rPr>
        <w:t>Việc nâng cao hiệu quả công tác hướng nghiệp trong nhà trường là nhiệm vụ thiết yếu trong giáo dục phổ thông hiện nay, đặc biệt khi định hướng nghề nghiệp gắn với phát triển nguồn nhân lực phù hợp với kinh tế xanh, kinh tế số.</w:t>
      </w:r>
      <w:r w:rsidR="00390504" w:rsidRPr="00300F83">
        <w:rPr>
          <w:rFonts w:cs="Times New Roman"/>
          <w:bCs/>
          <w:sz w:val="28"/>
          <w:szCs w:val="28"/>
        </w:rPr>
        <w:t xml:space="preserve"> </w:t>
      </w:r>
      <w:r w:rsidR="003103A3" w:rsidRPr="00300F83">
        <w:rPr>
          <w:rFonts w:cs="Times New Roman"/>
          <w:bCs/>
          <w:sz w:val="28"/>
          <w:szCs w:val="28"/>
        </w:rPr>
        <w:t>Mục tiêu của hướng nghiệp trong nhà trường là g</w:t>
      </w:r>
      <w:r w:rsidR="00EF62B8" w:rsidRPr="00300F83">
        <w:rPr>
          <w:rFonts w:cs="Times New Roman"/>
          <w:bCs/>
          <w:sz w:val="28"/>
          <w:szCs w:val="28"/>
        </w:rPr>
        <w:t xml:space="preserve">iúp học sinh </w:t>
      </w:r>
      <w:r w:rsidR="00EF62B8" w:rsidRPr="00300F83">
        <w:rPr>
          <w:rFonts w:cs="Times New Roman"/>
          <w:sz w:val="28"/>
          <w:szCs w:val="28"/>
        </w:rPr>
        <w:t>nhận thức đúng đắn về bản thân và nghề nghiệp</w:t>
      </w:r>
      <w:r w:rsidR="00EF62B8" w:rsidRPr="00300F83">
        <w:rPr>
          <w:rFonts w:cs="Times New Roman"/>
          <w:bCs/>
          <w:sz w:val="28"/>
          <w:szCs w:val="28"/>
        </w:rPr>
        <w:t xml:space="preserve">, từ đó có lựa chọn ngành nghề phù hợp với năng lực, sở thích và nhu cầu phát triển của xã </w:t>
      </w:r>
      <w:r w:rsidR="003103A3" w:rsidRPr="00300F83">
        <w:rPr>
          <w:rFonts w:cs="Times New Roman"/>
          <w:bCs/>
          <w:sz w:val="28"/>
          <w:szCs w:val="28"/>
        </w:rPr>
        <w:t>hội.</w:t>
      </w:r>
    </w:p>
    <w:p w14:paraId="389035B8" w14:textId="5F32E412" w:rsidR="003103A3" w:rsidRPr="00300F83" w:rsidRDefault="00A65591" w:rsidP="00C0770E">
      <w:pPr>
        <w:spacing w:before="120" w:after="0" w:line="360" w:lineRule="exact"/>
        <w:ind w:firstLine="567"/>
        <w:jc w:val="both"/>
        <w:rPr>
          <w:rFonts w:cs="Times New Roman"/>
          <w:bCs/>
          <w:sz w:val="28"/>
          <w:szCs w:val="28"/>
        </w:rPr>
      </w:pPr>
      <w:r w:rsidRPr="00300F83">
        <w:rPr>
          <w:rFonts w:cs="Times New Roman"/>
          <w:bCs/>
          <w:sz w:val="28"/>
          <w:szCs w:val="28"/>
        </w:rPr>
        <w:t xml:space="preserve">Các nhà trường </w:t>
      </w:r>
      <w:r w:rsidR="00706492" w:rsidRPr="00300F83">
        <w:rPr>
          <w:rFonts w:cs="Times New Roman"/>
          <w:bCs/>
          <w:sz w:val="28"/>
          <w:szCs w:val="28"/>
        </w:rPr>
        <w:t xml:space="preserve">cần tập trung vào một số </w:t>
      </w:r>
      <w:r w:rsidR="00513F61" w:rsidRPr="00300F83">
        <w:rPr>
          <w:rFonts w:cs="Times New Roman"/>
          <w:bCs/>
          <w:sz w:val="28"/>
          <w:szCs w:val="28"/>
        </w:rPr>
        <w:t xml:space="preserve">giải pháp: </w:t>
      </w:r>
      <w:r w:rsidR="003103A3" w:rsidRPr="00300F83">
        <w:rPr>
          <w:rFonts w:cs="Times New Roman"/>
          <w:bCs/>
          <w:sz w:val="28"/>
          <w:szCs w:val="28"/>
        </w:rPr>
        <w:t>Tích hợp nội dung hướng nghiệp trong các môn</w:t>
      </w:r>
      <w:r w:rsidR="00390504" w:rsidRPr="00300F83">
        <w:rPr>
          <w:rFonts w:cs="Times New Roman"/>
          <w:bCs/>
          <w:sz w:val="28"/>
          <w:szCs w:val="28"/>
        </w:rPr>
        <w:t xml:space="preserve"> học</w:t>
      </w:r>
      <w:r w:rsidR="003103A3" w:rsidRPr="00300F83">
        <w:rPr>
          <w:rFonts w:cs="Times New Roman"/>
          <w:bCs/>
          <w:sz w:val="28"/>
          <w:szCs w:val="28"/>
        </w:rPr>
        <w:t xml:space="preserve">; </w:t>
      </w:r>
      <w:r w:rsidR="00390504" w:rsidRPr="00300F83">
        <w:rPr>
          <w:rFonts w:cs="Times New Roman"/>
          <w:bCs/>
          <w:sz w:val="28"/>
          <w:szCs w:val="28"/>
        </w:rPr>
        <w:t>t</w:t>
      </w:r>
      <w:r w:rsidR="005A11F0" w:rsidRPr="00300F83">
        <w:rPr>
          <w:rFonts w:cs="Times New Roman"/>
          <w:bCs/>
          <w:sz w:val="28"/>
          <w:szCs w:val="28"/>
        </w:rPr>
        <w:t>ăng cường hoạt động t</w:t>
      </w:r>
      <w:r w:rsidRPr="00300F83">
        <w:rPr>
          <w:rFonts w:cs="Times New Roman"/>
          <w:bCs/>
          <w:sz w:val="28"/>
          <w:szCs w:val="28"/>
        </w:rPr>
        <w:t xml:space="preserve">rải nghiệm hướng nghiệp thực tế; </w:t>
      </w:r>
      <w:r w:rsidR="00390504" w:rsidRPr="00300F83">
        <w:rPr>
          <w:rFonts w:cs="Times New Roman"/>
          <w:bCs/>
          <w:sz w:val="28"/>
          <w:szCs w:val="28"/>
        </w:rPr>
        <w:t>t</w:t>
      </w:r>
      <w:r w:rsidR="003103A3" w:rsidRPr="00300F83">
        <w:rPr>
          <w:rFonts w:cs="Times New Roman"/>
          <w:bCs/>
          <w:sz w:val="28"/>
          <w:szCs w:val="28"/>
        </w:rPr>
        <w:t>ổ chức chương trình</w:t>
      </w:r>
      <w:r w:rsidR="00706492" w:rsidRPr="00300F83">
        <w:rPr>
          <w:rFonts w:cs="Times New Roman"/>
          <w:bCs/>
          <w:sz w:val="28"/>
          <w:szCs w:val="28"/>
        </w:rPr>
        <w:t xml:space="preserve"> tư vấn tuyển sinh</w:t>
      </w:r>
      <w:r w:rsidR="00390504" w:rsidRPr="00300F83">
        <w:rPr>
          <w:rFonts w:cs="Times New Roman"/>
          <w:bCs/>
          <w:sz w:val="28"/>
          <w:szCs w:val="28"/>
        </w:rPr>
        <w:t>; s</w:t>
      </w:r>
      <w:r w:rsidR="005A11F0" w:rsidRPr="00300F83">
        <w:rPr>
          <w:rFonts w:cs="Times New Roman"/>
          <w:bCs/>
          <w:sz w:val="28"/>
          <w:szCs w:val="28"/>
        </w:rPr>
        <w:t>ử dụng nền tảng số để cung cấp thông tin cập nhật về các ngành nghề mới nổi, các kỹ nă</w:t>
      </w:r>
      <w:r w:rsidR="00390504" w:rsidRPr="00300F83">
        <w:rPr>
          <w:rFonts w:cs="Times New Roman"/>
          <w:bCs/>
          <w:sz w:val="28"/>
          <w:szCs w:val="28"/>
        </w:rPr>
        <w:t xml:space="preserve">ng thiết yếu trong thời đại 4.0; </w:t>
      </w:r>
      <w:r w:rsidR="00513F61" w:rsidRPr="00300F83">
        <w:rPr>
          <w:rFonts w:cs="Times New Roman"/>
          <w:bCs/>
          <w:sz w:val="28"/>
          <w:szCs w:val="28"/>
        </w:rPr>
        <w:t>tổ chức các cuộc thi sáng tạo trẻ như “ý tưởng xanh – khởi nghiệp số</w:t>
      </w:r>
      <w:r w:rsidR="00390504" w:rsidRPr="00300F83">
        <w:rPr>
          <w:rFonts w:cs="Times New Roman"/>
          <w:bCs/>
          <w:sz w:val="28"/>
          <w:szCs w:val="28"/>
        </w:rPr>
        <w:t>; b</w:t>
      </w:r>
      <w:r w:rsidR="003103A3" w:rsidRPr="00300F83">
        <w:rPr>
          <w:rFonts w:cs="Times New Roman"/>
          <w:bCs/>
          <w:sz w:val="28"/>
          <w:szCs w:val="28"/>
        </w:rPr>
        <w:t xml:space="preserve">ồi dưỡng kỹ năng hướng nghiệp cho giáo viên chủ nhiệm, giáo viên </w:t>
      </w:r>
      <w:r w:rsidR="001B5D99" w:rsidRPr="00300F83">
        <w:rPr>
          <w:rFonts w:cs="Times New Roman"/>
          <w:bCs/>
          <w:sz w:val="28"/>
          <w:szCs w:val="28"/>
        </w:rPr>
        <w:t>dạy trải nghiệm – hướng nghiệp.</w:t>
      </w:r>
    </w:p>
    <w:p w14:paraId="4BDE8F6B" w14:textId="43C9817F" w:rsidR="005A11F0" w:rsidRPr="00300F83" w:rsidRDefault="001B5D99" w:rsidP="00C0770E">
      <w:pPr>
        <w:spacing w:before="120" w:after="0" w:line="360" w:lineRule="exact"/>
        <w:ind w:firstLine="567"/>
        <w:jc w:val="both"/>
        <w:rPr>
          <w:rFonts w:cs="Times New Roman"/>
          <w:b/>
          <w:bCs/>
          <w:sz w:val="28"/>
          <w:szCs w:val="28"/>
        </w:rPr>
      </w:pPr>
      <w:r w:rsidRPr="006E674E">
        <w:rPr>
          <w:rFonts w:cs="Times New Roman"/>
          <w:b/>
          <w:bCs/>
          <w:i/>
          <w:iCs/>
          <w:sz w:val="28"/>
          <w:szCs w:val="28"/>
        </w:rPr>
        <w:t>Năm</w:t>
      </w:r>
      <w:r w:rsidR="00ED6904" w:rsidRPr="006E674E">
        <w:rPr>
          <w:rFonts w:cs="Times New Roman"/>
          <w:b/>
          <w:bCs/>
          <w:i/>
          <w:iCs/>
          <w:sz w:val="28"/>
          <w:szCs w:val="28"/>
        </w:rPr>
        <w:t xml:space="preserve"> là</w:t>
      </w:r>
      <w:r w:rsidR="006E674E">
        <w:rPr>
          <w:rFonts w:cs="Times New Roman"/>
          <w:b/>
          <w:bCs/>
          <w:i/>
          <w:iCs/>
          <w:sz w:val="28"/>
          <w:szCs w:val="28"/>
        </w:rPr>
        <w:t>:</w:t>
      </w:r>
      <w:r w:rsidR="00ED6904" w:rsidRPr="00300F83">
        <w:rPr>
          <w:rFonts w:cs="Times New Roman"/>
          <w:b/>
          <w:bCs/>
          <w:sz w:val="28"/>
          <w:szCs w:val="28"/>
        </w:rPr>
        <w:t xml:space="preserve"> </w:t>
      </w:r>
      <w:r w:rsidR="006E674E">
        <w:rPr>
          <w:rFonts w:cs="Times New Roman"/>
          <w:b/>
          <w:bCs/>
          <w:sz w:val="28"/>
          <w:szCs w:val="28"/>
        </w:rPr>
        <w:t>Đ</w:t>
      </w:r>
      <w:r w:rsidR="005A11F0" w:rsidRPr="00300F83">
        <w:rPr>
          <w:rFonts w:cs="Times New Roman"/>
          <w:b/>
          <w:bCs/>
          <w:sz w:val="28"/>
          <w:szCs w:val="28"/>
        </w:rPr>
        <w:t xml:space="preserve">ầu tư cơ sở vật chất, </w:t>
      </w:r>
      <w:r w:rsidR="00F915B3" w:rsidRPr="00300F83">
        <w:rPr>
          <w:rFonts w:cs="Times New Roman"/>
          <w:b/>
          <w:bCs/>
          <w:sz w:val="28"/>
          <w:szCs w:val="28"/>
        </w:rPr>
        <w:t xml:space="preserve">trang thiết bị dạy học hiên đại và </w:t>
      </w:r>
      <w:r w:rsidR="005A11F0" w:rsidRPr="00300F83">
        <w:rPr>
          <w:rFonts w:cs="Times New Roman"/>
          <w:b/>
          <w:bCs/>
          <w:sz w:val="28"/>
          <w:szCs w:val="28"/>
        </w:rPr>
        <w:t>hạ tầng số</w:t>
      </w:r>
    </w:p>
    <w:p w14:paraId="795C5E3D" w14:textId="01D207BA" w:rsidR="00B206DB" w:rsidRPr="00300F83" w:rsidRDefault="00B4643D" w:rsidP="00C0770E">
      <w:pPr>
        <w:spacing w:before="120" w:after="0" w:line="360" w:lineRule="exact"/>
        <w:ind w:firstLine="567"/>
        <w:jc w:val="both"/>
        <w:rPr>
          <w:sz w:val="28"/>
          <w:szCs w:val="28"/>
        </w:rPr>
      </w:pPr>
      <w:r w:rsidRPr="00300F83">
        <w:rPr>
          <w:rFonts w:cs="Times New Roman"/>
          <w:bCs/>
          <w:sz w:val="28"/>
          <w:szCs w:val="28"/>
        </w:rPr>
        <w:t xml:space="preserve">Đầu tư cơ sở vật chất, trang thiết bị dạy học hiện đại và hạ tầng số có vai trò </w:t>
      </w:r>
      <w:r w:rsidRPr="00300F83">
        <w:rPr>
          <w:rFonts w:cs="Times New Roman"/>
          <w:sz w:val="28"/>
          <w:szCs w:val="28"/>
        </w:rPr>
        <w:t>cốt lõi</w:t>
      </w:r>
      <w:r w:rsidRPr="00300F83">
        <w:rPr>
          <w:rFonts w:cs="Times New Roman"/>
          <w:bCs/>
          <w:sz w:val="28"/>
          <w:szCs w:val="28"/>
        </w:rPr>
        <w:t xml:space="preserve">, </w:t>
      </w:r>
      <w:r w:rsidRPr="00300F83">
        <w:rPr>
          <w:rFonts w:cs="Times New Roman"/>
          <w:sz w:val="28"/>
          <w:szCs w:val="28"/>
        </w:rPr>
        <w:t>mang tính nền tảng</w:t>
      </w:r>
      <w:r w:rsidRPr="00300F83">
        <w:rPr>
          <w:rFonts w:cs="Times New Roman"/>
          <w:bCs/>
          <w:sz w:val="28"/>
          <w:szCs w:val="28"/>
        </w:rPr>
        <w:t xml:space="preserve"> trong việc nâng cao chất lượng giáo dục, đặc biệt trong bối cảnh chuyển đổi số và yêu cầu phát triển nguồn nhân lực gắn với kinh tế số – kinh tế xanh.</w:t>
      </w:r>
      <w:r w:rsidR="003B6390" w:rsidRPr="00300F83">
        <w:rPr>
          <w:sz w:val="28"/>
          <w:szCs w:val="28"/>
        </w:rPr>
        <w:t xml:space="preserve"> </w:t>
      </w:r>
      <w:r w:rsidR="00B206DB" w:rsidRPr="00300F83">
        <w:rPr>
          <w:sz w:val="28"/>
          <w:szCs w:val="28"/>
        </w:rPr>
        <w:t>Đầu tư cơ sở vật chất, thiết bị dạy học hiện đại và hạ tầng số không chỉ là đầu tư cho giáo dục hôm nay, mà là kiến tạo năng lực cạnh tranh của nguồn nhân lực quốc gia trong tương lai.</w:t>
      </w:r>
    </w:p>
    <w:p w14:paraId="4C6B4B48" w14:textId="77777777" w:rsidR="003933D4" w:rsidRPr="00C0770E" w:rsidRDefault="00341415" w:rsidP="00C0770E">
      <w:pPr>
        <w:spacing w:before="120" w:after="0" w:line="360" w:lineRule="exact"/>
        <w:ind w:firstLine="567"/>
        <w:jc w:val="both"/>
        <w:rPr>
          <w:rFonts w:cs="Times New Roman"/>
          <w:sz w:val="28"/>
          <w:szCs w:val="28"/>
        </w:rPr>
      </w:pPr>
      <w:r w:rsidRPr="00C0770E">
        <w:rPr>
          <w:rFonts w:cs="Times New Roman"/>
          <w:i/>
          <w:iCs/>
          <w:sz w:val="28"/>
          <w:szCs w:val="28"/>
        </w:rPr>
        <w:tab/>
      </w:r>
      <w:r w:rsidR="00C158F0" w:rsidRPr="00C0770E">
        <w:rPr>
          <w:rFonts w:cs="Times New Roman"/>
          <w:i/>
          <w:iCs/>
          <w:sz w:val="28"/>
          <w:szCs w:val="28"/>
        </w:rPr>
        <w:t>Kính thưa Đại hội!</w:t>
      </w:r>
      <w:r w:rsidR="00C158F0" w:rsidRPr="00C0770E">
        <w:rPr>
          <w:rFonts w:cs="Times New Roman"/>
          <w:sz w:val="28"/>
          <w:szCs w:val="28"/>
        </w:rPr>
        <w:t xml:space="preserve"> </w:t>
      </w:r>
    </w:p>
    <w:p w14:paraId="23391AE8" w14:textId="1BE0234A" w:rsidR="0013425D" w:rsidRPr="00300F83" w:rsidRDefault="00090047" w:rsidP="00C0770E">
      <w:pPr>
        <w:spacing w:before="120" w:after="0" w:line="360" w:lineRule="exact"/>
        <w:ind w:firstLine="567"/>
        <w:jc w:val="both"/>
        <w:rPr>
          <w:rFonts w:cs="Times New Roman"/>
          <w:sz w:val="28"/>
          <w:szCs w:val="28"/>
        </w:rPr>
      </w:pPr>
      <w:r w:rsidRPr="00300F83">
        <w:rPr>
          <w:rFonts w:cs="Times New Roman"/>
          <w:sz w:val="28"/>
          <w:szCs w:val="28"/>
        </w:rPr>
        <w:lastRenderedPageBreak/>
        <w:t>Thầy giáo Chu Văn An – “ vạn thế sư b</w:t>
      </w:r>
      <w:r w:rsidR="004B4854" w:rsidRPr="00300F83">
        <w:rPr>
          <w:rFonts w:cs="Times New Roman"/>
          <w:sz w:val="28"/>
          <w:szCs w:val="28"/>
        </w:rPr>
        <w:t xml:space="preserve">iểu – người thầy của muôn đời” - </w:t>
      </w:r>
      <w:r w:rsidR="003B6390" w:rsidRPr="00300F83">
        <w:rPr>
          <w:rFonts w:cs="Times New Roman"/>
          <w:sz w:val="28"/>
          <w:szCs w:val="28"/>
        </w:rPr>
        <w:t xml:space="preserve">thầy </w:t>
      </w:r>
      <w:r w:rsidRPr="00300F83">
        <w:rPr>
          <w:sz w:val="28"/>
          <w:szCs w:val="28"/>
          <w:shd w:val="clear" w:color="auto" w:fill="FFFFFF"/>
        </w:rPr>
        <w:t xml:space="preserve">đã </w:t>
      </w:r>
      <w:r w:rsidR="003B6390" w:rsidRPr="00300F83">
        <w:rPr>
          <w:sz w:val="28"/>
          <w:szCs w:val="28"/>
          <w:shd w:val="clear" w:color="auto" w:fill="FFFFFF"/>
        </w:rPr>
        <w:t xml:space="preserve">từng </w:t>
      </w:r>
      <w:r w:rsidRPr="00300F83">
        <w:rPr>
          <w:sz w:val="28"/>
          <w:szCs w:val="28"/>
          <w:shd w:val="clear" w:color="auto" w:fill="FFFFFF"/>
        </w:rPr>
        <w:t xml:space="preserve">nói: “Ta chưa từng nghe nước nào coi nhẹ sự học mà khá lên được”. Tư tưởng lớn của </w:t>
      </w:r>
      <w:r w:rsidR="005106FB" w:rsidRPr="00300F83">
        <w:rPr>
          <w:sz w:val="28"/>
          <w:szCs w:val="28"/>
          <w:shd w:val="clear" w:color="auto" w:fill="FFFFFF"/>
        </w:rPr>
        <w:t xml:space="preserve">thầy </w:t>
      </w:r>
      <w:r w:rsidRPr="00300F83">
        <w:rPr>
          <w:sz w:val="28"/>
          <w:szCs w:val="28"/>
          <w:shd w:val="clear" w:color="auto" w:fill="FFFFFF"/>
        </w:rPr>
        <w:t>Chu Văn An đã thể hiện rõ tầm quan trọng của giáo dục đối với sự thịnh suy, hưng vong của mỗi quốc gia</w:t>
      </w:r>
      <w:r w:rsidRPr="00300F83">
        <w:rPr>
          <w:rFonts w:cs="Times New Roman"/>
          <w:sz w:val="28"/>
          <w:szCs w:val="28"/>
        </w:rPr>
        <w:t>. Chủ tịch Hồ Chí Minh đã căn dặn “Vì sự</w:t>
      </w:r>
      <w:r w:rsidR="003B6390" w:rsidRPr="00300F83">
        <w:rPr>
          <w:rFonts w:cs="Times New Roman"/>
          <w:sz w:val="28"/>
          <w:szCs w:val="28"/>
        </w:rPr>
        <w:t xml:space="preserve"> nghiệp mười năm phải trồng cây. </w:t>
      </w:r>
      <w:r w:rsidRPr="00300F83">
        <w:rPr>
          <w:rFonts w:cs="Times New Roman"/>
          <w:sz w:val="28"/>
          <w:szCs w:val="28"/>
        </w:rPr>
        <w:t>Vì sự ng</w:t>
      </w:r>
      <w:r w:rsidR="003B6390" w:rsidRPr="00300F83">
        <w:rPr>
          <w:rFonts w:cs="Times New Roman"/>
          <w:sz w:val="28"/>
          <w:szCs w:val="28"/>
        </w:rPr>
        <w:t xml:space="preserve">hiệp trăm năm phải trồng người” – đó </w:t>
      </w:r>
      <w:r w:rsidR="005106FB" w:rsidRPr="00300F83">
        <w:rPr>
          <w:rFonts w:cs="Times New Roman"/>
          <w:sz w:val="28"/>
          <w:szCs w:val="28"/>
        </w:rPr>
        <w:t>là</w:t>
      </w:r>
      <w:r w:rsidRPr="00300F83">
        <w:rPr>
          <w:rFonts w:cs="Times New Roman"/>
          <w:sz w:val="28"/>
          <w:szCs w:val="28"/>
        </w:rPr>
        <w:t xml:space="preserve"> tầm nhìn chiến lược lâu dài cho đất nước. </w:t>
      </w:r>
      <w:r w:rsidRPr="00300F83">
        <w:rPr>
          <w:sz w:val="28"/>
          <w:szCs w:val="28"/>
          <w:shd w:val="clear" w:color="auto" w:fill="FFFFFF"/>
        </w:rPr>
        <w:t>Đảng và Nhà nước ta đã luôn coi trọng và xác định: “giáo dục là quốc sách hàng đầu, đầu tư cho giáo dục là đầu tư cho phát triển”; “Hiền tài là nguyên khí quốc gia, nguyên khí thịnh thì quốc gia mạnh”...</w:t>
      </w:r>
      <w:r w:rsidRPr="00300F83">
        <w:rPr>
          <w:rFonts w:cs="Times New Roman"/>
          <w:sz w:val="28"/>
          <w:szCs w:val="28"/>
        </w:rPr>
        <w:t xml:space="preserve"> </w:t>
      </w:r>
      <w:r w:rsidR="0013425D" w:rsidRPr="00300F83">
        <w:rPr>
          <w:rFonts w:cs="Times New Roman"/>
          <w:sz w:val="28"/>
          <w:szCs w:val="28"/>
        </w:rPr>
        <w:t xml:space="preserve">Giáo dục không chỉ là sự nghiệp của </w:t>
      </w:r>
      <w:r w:rsidR="00390504" w:rsidRPr="00300F83">
        <w:rPr>
          <w:rFonts w:cs="Times New Roman"/>
          <w:sz w:val="28"/>
          <w:szCs w:val="28"/>
        </w:rPr>
        <w:t xml:space="preserve">một ngành </w:t>
      </w:r>
      <w:r w:rsidR="0013425D" w:rsidRPr="00300F83">
        <w:rPr>
          <w:rFonts w:cs="Times New Roman"/>
          <w:sz w:val="28"/>
          <w:szCs w:val="28"/>
        </w:rPr>
        <w:t xml:space="preserve">mà là trách nhiệm </w:t>
      </w:r>
      <w:r w:rsidR="0089100F" w:rsidRPr="00300F83">
        <w:rPr>
          <w:rFonts w:cs="Times New Roman"/>
          <w:sz w:val="28"/>
          <w:szCs w:val="28"/>
        </w:rPr>
        <w:t xml:space="preserve">chung </w:t>
      </w:r>
      <w:r w:rsidR="0013425D" w:rsidRPr="00300F83">
        <w:rPr>
          <w:rFonts w:cs="Times New Roman"/>
          <w:sz w:val="28"/>
          <w:szCs w:val="28"/>
        </w:rPr>
        <w:t>của toàn xã hội. Đảng bộ trường THPT Uông Bí cam kết tiếp tục đổi mới mạnh mẽ, sáng tạo, chủ động phối hợp với cấp ủy</w:t>
      </w:r>
      <w:r w:rsidR="003933D4" w:rsidRPr="00300F83">
        <w:rPr>
          <w:rFonts w:cs="Times New Roman"/>
          <w:sz w:val="28"/>
          <w:szCs w:val="28"/>
        </w:rPr>
        <w:t>,</w:t>
      </w:r>
      <w:r w:rsidR="0013425D" w:rsidRPr="00300F83">
        <w:rPr>
          <w:rFonts w:cs="Times New Roman"/>
          <w:sz w:val="28"/>
          <w:szCs w:val="28"/>
        </w:rPr>
        <w:t xml:space="preserve"> chính quyền</w:t>
      </w:r>
      <w:r w:rsidR="003933D4" w:rsidRPr="00300F83">
        <w:rPr>
          <w:rFonts w:cs="Times New Roman"/>
          <w:sz w:val="28"/>
          <w:szCs w:val="28"/>
        </w:rPr>
        <w:t>,</w:t>
      </w:r>
      <w:r w:rsidR="0013425D" w:rsidRPr="00300F83">
        <w:rPr>
          <w:rFonts w:cs="Times New Roman"/>
          <w:sz w:val="28"/>
          <w:szCs w:val="28"/>
        </w:rPr>
        <w:t xml:space="preserve"> doanh nghiệp để đào tạo nên thế hệ công dân số, công dân xanh, góp phần xây dựng phường Uông Bí</w:t>
      </w:r>
      <w:r w:rsidR="0089100F" w:rsidRPr="00300F83">
        <w:rPr>
          <w:rFonts w:cs="Times New Roman"/>
          <w:sz w:val="28"/>
          <w:szCs w:val="28"/>
        </w:rPr>
        <w:t xml:space="preserve"> và tỉnh nhà</w:t>
      </w:r>
      <w:r w:rsidR="0013425D" w:rsidRPr="00300F83">
        <w:rPr>
          <w:rFonts w:cs="Times New Roman"/>
          <w:sz w:val="28"/>
          <w:szCs w:val="28"/>
        </w:rPr>
        <w:t xml:space="preserve"> phát triển toàn diện, văn minh, hiện đại và bền vững.</w:t>
      </w:r>
    </w:p>
    <w:p w14:paraId="12C5CE33" w14:textId="77777777" w:rsidR="005B221B" w:rsidRPr="00300F83" w:rsidRDefault="00FC2263" w:rsidP="00C0770E">
      <w:pPr>
        <w:spacing w:before="120" w:after="0" w:line="360" w:lineRule="exact"/>
        <w:ind w:firstLine="567"/>
        <w:jc w:val="both"/>
        <w:rPr>
          <w:rFonts w:cs="Times New Roman"/>
          <w:sz w:val="28"/>
          <w:szCs w:val="28"/>
        </w:rPr>
      </w:pPr>
      <w:r w:rsidRPr="00300F83">
        <w:rPr>
          <w:rFonts w:cs="Times New Roman"/>
          <w:sz w:val="28"/>
          <w:szCs w:val="28"/>
        </w:rPr>
        <w:tab/>
      </w:r>
      <w:r w:rsidR="0013425D" w:rsidRPr="00300F83">
        <w:rPr>
          <w:rFonts w:cs="Times New Roman"/>
          <w:sz w:val="28"/>
          <w:szCs w:val="28"/>
        </w:rPr>
        <w:t>Cuối cùng, tôi xin kính chúc các</w:t>
      </w:r>
      <w:r w:rsidRPr="00300F83">
        <w:rPr>
          <w:rFonts w:cs="Times New Roman"/>
          <w:sz w:val="28"/>
          <w:szCs w:val="28"/>
        </w:rPr>
        <w:t xml:space="preserve"> vị đại biểu mạnh khỏe và chúc Đ</w:t>
      </w:r>
      <w:r w:rsidR="0013425D" w:rsidRPr="00300F83">
        <w:rPr>
          <w:rFonts w:cs="Times New Roman"/>
          <w:sz w:val="28"/>
          <w:szCs w:val="28"/>
        </w:rPr>
        <w:t>ại hội thành công rực rỡ.</w:t>
      </w:r>
      <w:r w:rsidR="0012511C" w:rsidRPr="00300F83">
        <w:rPr>
          <w:rFonts w:cs="Times New Roman"/>
          <w:sz w:val="28"/>
          <w:szCs w:val="28"/>
        </w:rPr>
        <w:t xml:space="preserve"> </w:t>
      </w:r>
    </w:p>
    <w:p w14:paraId="4E76A6A5" w14:textId="4BF6777F" w:rsidR="0013425D" w:rsidRPr="00EA292B" w:rsidRDefault="0012511C" w:rsidP="00C0770E">
      <w:pPr>
        <w:spacing w:before="120" w:after="0" w:line="360" w:lineRule="exact"/>
        <w:ind w:firstLine="567"/>
        <w:jc w:val="both"/>
        <w:rPr>
          <w:rFonts w:cs="Times New Roman"/>
          <w:szCs w:val="26"/>
        </w:rPr>
      </w:pPr>
      <w:r w:rsidRPr="00EA292B">
        <w:rPr>
          <w:rFonts w:cs="Times New Roman"/>
          <w:b/>
          <w:bCs/>
          <w:i/>
          <w:iCs/>
          <w:szCs w:val="26"/>
        </w:rPr>
        <w:t>Xin trân trọng cảm ơn!</w:t>
      </w:r>
      <w:r w:rsidRPr="00EA292B">
        <w:rPr>
          <w:rFonts w:cs="Times New Roman"/>
          <w:szCs w:val="26"/>
        </w:rPr>
        <w:t xml:space="preserve"> </w:t>
      </w:r>
      <w:r w:rsidRPr="00EA292B">
        <w:rPr>
          <w:rFonts w:cs="Times New Roman"/>
          <w:szCs w:val="26"/>
        </w:rPr>
        <w:tab/>
      </w:r>
    </w:p>
    <w:sectPr w:rsidR="0013425D" w:rsidRPr="00EA292B" w:rsidSect="006A0ACC">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3972" w14:textId="77777777" w:rsidR="00E90E88" w:rsidRDefault="00E90E88" w:rsidP="000F1D27">
      <w:pPr>
        <w:spacing w:after="0" w:line="240" w:lineRule="auto"/>
      </w:pPr>
      <w:r>
        <w:separator/>
      </w:r>
    </w:p>
  </w:endnote>
  <w:endnote w:type="continuationSeparator" w:id="0">
    <w:p w14:paraId="47FCBFBD" w14:textId="77777777" w:rsidR="00E90E88" w:rsidRDefault="00E90E88" w:rsidP="000F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A7B9" w14:textId="77777777" w:rsidR="00E90E88" w:rsidRDefault="00E90E88" w:rsidP="000F1D27">
      <w:pPr>
        <w:spacing w:after="0" w:line="240" w:lineRule="auto"/>
      </w:pPr>
      <w:r>
        <w:separator/>
      </w:r>
    </w:p>
  </w:footnote>
  <w:footnote w:type="continuationSeparator" w:id="0">
    <w:p w14:paraId="3ED42310" w14:textId="77777777" w:rsidR="00E90E88" w:rsidRDefault="00E90E88" w:rsidP="000F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597A43"/>
    <w:multiLevelType w:val="multilevel"/>
    <w:tmpl w:val="843A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865133"/>
    <w:multiLevelType w:val="multilevel"/>
    <w:tmpl w:val="A6F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6D8F"/>
    <w:multiLevelType w:val="multilevel"/>
    <w:tmpl w:val="9CF6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5775B"/>
    <w:multiLevelType w:val="multilevel"/>
    <w:tmpl w:val="5A20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9780A"/>
    <w:multiLevelType w:val="multilevel"/>
    <w:tmpl w:val="D2F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82513"/>
    <w:multiLevelType w:val="multilevel"/>
    <w:tmpl w:val="FEF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53836"/>
    <w:multiLevelType w:val="multilevel"/>
    <w:tmpl w:val="73D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0722F"/>
    <w:multiLevelType w:val="multilevel"/>
    <w:tmpl w:val="7C3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C2840"/>
    <w:multiLevelType w:val="multilevel"/>
    <w:tmpl w:val="A866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C540A"/>
    <w:multiLevelType w:val="multilevel"/>
    <w:tmpl w:val="B5D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26016"/>
    <w:multiLevelType w:val="multilevel"/>
    <w:tmpl w:val="C8E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6025B"/>
    <w:multiLevelType w:val="multilevel"/>
    <w:tmpl w:val="0D2E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42CAC"/>
    <w:multiLevelType w:val="multilevel"/>
    <w:tmpl w:val="D66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2C6B"/>
    <w:multiLevelType w:val="multilevel"/>
    <w:tmpl w:val="9630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23A6D"/>
    <w:multiLevelType w:val="multilevel"/>
    <w:tmpl w:val="40EE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C1A9B"/>
    <w:multiLevelType w:val="multilevel"/>
    <w:tmpl w:val="D1F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B2BAC"/>
    <w:multiLevelType w:val="multilevel"/>
    <w:tmpl w:val="279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312A8"/>
    <w:multiLevelType w:val="multilevel"/>
    <w:tmpl w:val="C608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14160"/>
    <w:multiLevelType w:val="multilevel"/>
    <w:tmpl w:val="6EB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E6326"/>
    <w:multiLevelType w:val="multilevel"/>
    <w:tmpl w:val="C54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344F4"/>
    <w:multiLevelType w:val="multilevel"/>
    <w:tmpl w:val="0A38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E408B"/>
    <w:multiLevelType w:val="multilevel"/>
    <w:tmpl w:val="8908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57E6D"/>
    <w:multiLevelType w:val="multilevel"/>
    <w:tmpl w:val="E792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9548F"/>
    <w:multiLevelType w:val="multilevel"/>
    <w:tmpl w:val="8014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A2182"/>
    <w:multiLevelType w:val="hybridMultilevel"/>
    <w:tmpl w:val="A4D02BEE"/>
    <w:lvl w:ilvl="0" w:tplc="50B4725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312646"/>
    <w:multiLevelType w:val="multilevel"/>
    <w:tmpl w:val="206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20971"/>
    <w:multiLevelType w:val="multilevel"/>
    <w:tmpl w:val="C32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3"/>
  </w:num>
  <w:num w:numId="11">
    <w:abstractNumId w:val="26"/>
  </w:num>
  <w:num w:numId="12">
    <w:abstractNumId w:val="32"/>
  </w:num>
  <w:num w:numId="13">
    <w:abstractNumId w:val="12"/>
  </w:num>
  <w:num w:numId="14">
    <w:abstractNumId w:val="21"/>
  </w:num>
  <w:num w:numId="15">
    <w:abstractNumId w:val="29"/>
  </w:num>
  <w:num w:numId="16">
    <w:abstractNumId w:val="31"/>
  </w:num>
  <w:num w:numId="17">
    <w:abstractNumId w:val="16"/>
  </w:num>
  <w:num w:numId="18">
    <w:abstractNumId w:val="13"/>
  </w:num>
  <w:num w:numId="19">
    <w:abstractNumId w:val="30"/>
  </w:num>
  <w:num w:numId="20">
    <w:abstractNumId w:val="25"/>
  </w:num>
  <w:num w:numId="21">
    <w:abstractNumId w:val="20"/>
  </w:num>
  <w:num w:numId="22">
    <w:abstractNumId w:val="19"/>
  </w:num>
  <w:num w:numId="23">
    <w:abstractNumId w:val="34"/>
  </w:num>
  <w:num w:numId="24">
    <w:abstractNumId w:val="23"/>
  </w:num>
  <w:num w:numId="25">
    <w:abstractNumId w:val="15"/>
  </w:num>
  <w:num w:numId="26">
    <w:abstractNumId w:val="28"/>
  </w:num>
  <w:num w:numId="27">
    <w:abstractNumId w:val="11"/>
  </w:num>
  <w:num w:numId="28">
    <w:abstractNumId w:val="18"/>
  </w:num>
  <w:num w:numId="29">
    <w:abstractNumId w:val="22"/>
  </w:num>
  <w:num w:numId="30">
    <w:abstractNumId w:val="24"/>
  </w:num>
  <w:num w:numId="31">
    <w:abstractNumId w:val="14"/>
  </w:num>
  <w:num w:numId="32">
    <w:abstractNumId w:val="17"/>
  </w:num>
  <w:num w:numId="33">
    <w:abstractNumId w:val="9"/>
  </w:num>
  <w:num w:numId="34">
    <w:abstractNumId w:val="35"/>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2E8C"/>
    <w:rsid w:val="00034616"/>
    <w:rsid w:val="0006063C"/>
    <w:rsid w:val="00090047"/>
    <w:rsid w:val="000F1D27"/>
    <w:rsid w:val="000F5A9A"/>
    <w:rsid w:val="000F6BAF"/>
    <w:rsid w:val="000F7BF4"/>
    <w:rsid w:val="001058A0"/>
    <w:rsid w:val="0012511C"/>
    <w:rsid w:val="0013425D"/>
    <w:rsid w:val="00136716"/>
    <w:rsid w:val="0015074B"/>
    <w:rsid w:val="00152FDE"/>
    <w:rsid w:val="001A27C5"/>
    <w:rsid w:val="001A7DE2"/>
    <w:rsid w:val="001B5D99"/>
    <w:rsid w:val="001D5B7A"/>
    <w:rsid w:val="0020645D"/>
    <w:rsid w:val="00264F7E"/>
    <w:rsid w:val="00274F68"/>
    <w:rsid w:val="0029104D"/>
    <w:rsid w:val="0029639D"/>
    <w:rsid w:val="00300F83"/>
    <w:rsid w:val="003103A3"/>
    <w:rsid w:val="00326F90"/>
    <w:rsid w:val="00341415"/>
    <w:rsid w:val="00390504"/>
    <w:rsid w:val="003933D4"/>
    <w:rsid w:val="003B4136"/>
    <w:rsid w:val="003B6390"/>
    <w:rsid w:val="003D0605"/>
    <w:rsid w:val="003E314B"/>
    <w:rsid w:val="003E5407"/>
    <w:rsid w:val="00452927"/>
    <w:rsid w:val="0048238E"/>
    <w:rsid w:val="004A1607"/>
    <w:rsid w:val="004B4854"/>
    <w:rsid w:val="004D613D"/>
    <w:rsid w:val="004F170C"/>
    <w:rsid w:val="005106FB"/>
    <w:rsid w:val="00513F61"/>
    <w:rsid w:val="005204D0"/>
    <w:rsid w:val="00525AE8"/>
    <w:rsid w:val="00574D89"/>
    <w:rsid w:val="005A11F0"/>
    <w:rsid w:val="005B221B"/>
    <w:rsid w:val="005E58BF"/>
    <w:rsid w:val="00627E09"/>
    <w:rsid w:val="00655920"/>
    <w:rsid w:val="0066070E"/>
    <w:rsid w:val="006A0ACC"/>
    <w:rsid w:val="006E674E"/>
    <w:rsid w:val="006F39C7"/>
    <w:rsid w:val="006F4DB4"/>
    <w:rsid w:val="00706492"/>
    <w:rsid w:val="007770FB"/>
    <w:rsid w:val="007C5769"/>
    <w:rsid w:val="007F10A1"/>
    <w:rsid w:val="00845ABB"/>
    <w:rsid w:val="0089100F"/>
    <w:rsid w:val="00893079"/>
    <w:rsid w:val="008B027C"/>
    <w:rsid w:val="008B0900"/>
    <w:rsid w:val="008D2A1C"/>
    <w:rsid w:val="008E3A0E"/>
    <w:rsid w:val="0091334A"/>
    <w:rsid w:val="00967B12"/>
    <w:rsid w:val="009C7940"/>
    <w:rsid w:val="009F2C38"/>
    <w:rsid w:val="00A452D2"/>
    <w:rsid w:val="00A65591"/>
    <w:rsid w:val="00A66819"/>
    <w:rsid w:val="00A67102"/>
    <w:rsid w:val="00A80D02"/>
    <w:rsid w:val="00A86683"/>
    <w:rsid w:val="00A908C5"/>
    <w:rsid w:val="00A97033"/>
    <w:rsid w:val="00AA1D8D"/>
    <w:rsid w:val="00AC3955"/>
    <w:rsid w:val="00AD0EA9"/>
    <w:rsid w:val="00B108EF"/>
    <w:rsid w:val="00B16E2F"/>
    <w:rsid w:val="00B206DB"/>
    <w:rsid w:val="00B270D1"/>
    <w:rsid w:val="00B30754"/>
    <w:rsid w:val="00B4643D"/>
    <w:rsid w:val="00B47730"/>
    <w:rsid w:val="00B54989"/>
    <w:rsid w:val="00B73D75"/>
    <w:rsid w:val="00B95C36"/>
    <w:rsid w:val="00BA43D5"/>
    <w:rsid w:val="00BB5023"/>
    <w:rsid w:val="00BC14FB"/>
    <w:rsid w:val="00BF2DB8"/>
    <w:rsid w:val="00BF5AAE"/>
    <w:rsid w:val="00BF6F7D"/>
    <w:rsid w:val="00C0770E"/>
    <w:rsid w:val="00C158F0"/>
    <w:rsid w:val="00C16821"/>
    <w:rsid w:val="00C32A09"/>
    <w:rsid w:val="00C754A3"/>
    <w:rsid w:val="00C86A18"/>
    <w:rsid w:val="00CB0664"/>
    <w:rsid w:val="00CC03C1"/>
    <w:rsid w:val="00CC555B"/>
    <w:rsid w:val="00CC5991"/>
    <w:rsid w:val="00D434CB"/>
    <w:rsid w:val="00D456CE"/>
    <w:rsid w:val="00D56988"/>
    <w:rsid w:val="00D921E3"/>
    <w:rsid w:val="00DE2F99"/>
    <w:rsid w:val="00E15F3D"/>
    <w:rsid w:val="00E15F70"/>
    <w:rsid w:val="00E4610E"/>
    <w:rsid w:val="00E745D5"/>
    <w:rsid w:val="00E80A9D"/>
    <w:rsid w:val="00E90E88"/>
    <w:rsid w:val="00EA077A"/>
    <w:rsid w:val="00EA292B"/>
    <w:rsid w:val="00EA76CD"/>
    <w:rsid w:val="00ED6904"/>
    <w:rsid w:val="00EF0D3C"/>
    <w:rsid w:val="00EF62B8"/>
    <w:rsid w:val="00F04745"/>
    <w:rsid w:val="00F3313B"/>
    <w:rsid w:val="00F375F2"/>
    <w:rsid w:val="00F87D0B"/>
    <w:rsid w:val="00F915B3"/>
    <w:rsid w:val="00FC0566"/>
    <w:rsid w:val="00FC2263"/>
    <w:rsid w:val="00FC693F"/>
    <w:rsid w:val="00FF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B96BF"/>
  <w14:defaultImageDpi w14:val="300"/>
  <w15:docId w15:val="{A0BB0ED0-5AA7-43DD-A308-ECDE7EE3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55"/>
    <w:rPr>
      <w:rFonts w:ascii="Times New Roman" w:eastAsia="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1 Char"/>
    <w:link w:val="FootnoteText"/>
    <w:locked/>
    <w:rsid w:val="000F1D27"/>
    <w:rPr>
      <w:rFonts w:cs="Calibri"/>
    </w:rPr>
  </w:style>
  <w:style w:type="paragraph" w:styleId="FootnoteText">
    <w:name w:val="footnote text"/>
    <w:aliases w:val="Footnote Text Char Char Char Char Char,Footnote Text Char Char Char Char Char Char Ch Char Char Char,Footnote Text Char Char Char Char Char Char Ch Char Char Char Char Char Char C,f1,Footnote Text Char Char Char Char Char Char Ch Char Char"/>
    <w:link w:val="FootnoteTextChar"/>
    <w:unhideWhenUsed/>
    <w:qFormat/>
    <w:rsid w:val="000F1D27"/>
    <w:pPr>
      <w:spacing w:after="0" w:line="240" w:lineRule="auto"/>
    </w:pPr>
    <w:rPr>
      <w:rFonts w:cs="Calibri"/>
    </w:rPr>
  </w:style>
  <w:style w:type="character" w:customStyle="1" w:styleId="FootnoteTextChar1">
    <w:name w:val="Footnote Text Char1"/>
    <w:basedOn w:val="DefaultParagraphFont"/>
    <w:uiPriority w:val="99"/>
    <w:semiHidden/>
    <w:rsid w:val="000F1D27"/>
    <w:rPr>
      <w:rFonts w:ascii="Times New Roman" w:eastAsia="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SUPERS,R,4, BVI fnr"/>
    <w:unhideWhenUsed/>
    <w:qFormat/>
    <w:rsid w:val="000F1D27"/>
    <w:rPr>
      <w:vertAlign w:val="superscript"/>
    </w:rPr>
  </w:style>
  <w:style w:type="paragraph" w:styleId="NormalWeb">
    <w:name w:val="Normal (Web)"/>
    <w:basedOn w:val="Normal"/>
    <w:uiPriority w:val="99"/>
    <w:semiHidden/>
    <w:unhideWhenUsed/>
    <w:rsid w:val="00C32A09"/>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unhideWhenUsed/>
    <w:rsid w:val="00C32A09"/>
    <w:rPr>
      <w:color w:val="0000FF"/>
      <w:u w:val="single"/>
    </w:rPr>
  </w:style>
  <w:style w:type="character" w:customStyle="1" w:styleId="uv3um">
    <w:name w:val="uv3um"/>
    <w:basedOn w:val="DefaultParagraphFont"/>
    <w:rsid w:val="0065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118">
      <w:bodyDiv w:val="1"/>
      <w:marLeft w:val="0"/>
      <w:marRight w:val="0"/>
      <w:marTop w:val="0"/>
      <w:marBottom w:val="0"/>
      <w:divBdr>
        <w:top w:val="none" w:sz="0" w:space="0" w:color="auto"/>
        <w:left w:val="none" w:sz="0" w:space="0" w:color="auto"/>
        <w:bottom w:val="none" w:sz="0" w:space="0" w:color="auto"/>
        <w:right w:val="none" w:sz="0" w:space="0" w:color="auto"/>
      </w:divBdr>
    </w:div>
    <w:div w:id="46923946">
      <w:bodyDiv w:val="1"/>
      <w:marLeft w:val="0"/>
      <w:marRight w:val="0"/>
      <w:marTop w:val="0"/>
      <w:marBottom w:val="0"/>
      <w:divBdr>
        <w:top w:val="none" w:sz="0" w:space="0" w:color="auto"/>
        <w:left w:val="none" w:sz="0" w:space="0" w:color="auto"/>
        <w:bottom w:val="none" w:sz="0" w:space="0" w:color="auto"/>
        <w:right w:val="none" w:sz="0" w:space="0" w:color="auto"/>
      </w:divBdr>
    </w:div>
    <w:div w:id="325942656">
      <w:bodyDiv w:val="1"/>
      <w:marLeft w:val="0"/>
      <w:marRight w:val="0"/>
      <w:marTop w:val="0"/>
      <w:marBottom w:val="0"/>
      <w:divBdr>
        <w:top w:val="none" w:sz="0" w:space="0" w:color="auto"/>
        <w:left w:val="none" w:sz="0" w:space="0" w:color="auto"/>
        <w:bottom w:val="none" w:sz="0" w:space="0" w:color="auto"/>
        <w:right w:val="none" w:sz="0" w:space="0" w:color="auto"/>
      </w:divBdr>
      <w:divsChild>
        <w:div w:id="206949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18011">
      <w:bodyDiv w:val="1"/>
      <w:marLeft w:val="0"/>
      <w:marRight w:val="0"/>
      <w:marTop w:val="0"/>
      <w:marBottom w:val="0"/>
      <w:divBdr>
        <w:top w:val="none" w:sz="0" w:space="0" w:color="auto"/>
        <w:left w:val="none" w:sz="0" w:space="0" w:color="auto"/>
        <w:bottom w:val="none" w:sz="0" w:space="0" w:color="auto"/>
        <w:right w:val="none" w:sz="0" w:space="0" w:color="auto"/>
      </w:divBdr>
      <w:divsChild>
        <w:div w:id="1439177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5458">
      <w:bodyDiv w:val="1"/>
      <w:marLeft w:val="0"/>
      <w:marRight w:val="0"/>
      <w:marTop w:val="0"/>
      <w:marBottom w:val="0"/>
      <w:divBdr>
        <w:top w:val="none" w:sz="0" w:space="0" w:color="auto"/>
        <w:left w:val="none" w:sz="0" w:space="0" w:color="auto"/>
        <w:bottom w:val="none" w:sz="0" w:space="0" w:color="auto"/>
        <w:right w:val="none" w:sz="0" w:space="0" w:color="auto"/>
      </w:divBdr>
    </w:div>
    <w:div w:id="1009798142">
      <w:bodyDiv w:val="1"/>
      <w:marLeft w:val="0"/>
      <w:marRight w:val="0"/>
      <w:marTop w:val="0"/>
      <w:marBottom w:val="0"/>
      <w:divBdr>
        <w:top w:val="none" w:sz="0" w:space="0" w:color="auto"/>
        <w:left w:val="none" w:sz="0" w:space="0" w:color="auto"/>
        <w:bottom w:val="none" w:sz="0" w:space="0" w:color="auto"/>
        <w:right w:val="none" w:sz="0" w:space="0" w:color="auto"/>
      </w:divBdr>
    </w:div>
    <w:div w:id="1287587030">
      <w:bodyDiv w:val="1"/>
      <w:marLeft w:val="0"/>
      <w:marRight w:val="0"/>
      <w:marTop w:val="0"/>
      <w:marBottom w:val="0"/>
      <w:divBdr>
        <w:top w:val="none" w:sz="0" w:space="0" w:color="auto"/>
        <w:left w:val="none" w:sz="0" w:space="0" w:color="auto"/>
        <w:bottom w:val="none" w:sz="0" w:space="0" w:color="auto"/>
        <w:right w:val="none" w:sz="0" w:space="0" w:color="auto"/>
      </w:divBdr>
    </w:div>
    <w:div w:id="1386248178">
      <w:bodyDiv w:val="1"/>
      <w:marLeft w:val="0"/>
      <w:marRight w:val="0"/>
      <w:marTop w:val="0"/>
      <w:marBottom w:val="0"/>
      <w:divBdr>
        <w:top w:val="none" w:sz="0" w:space="0" w:color="auto"/>
        <w:left w:val="none" w:sz="0" w:space="0" w:color="auto"/>
        <w:bottom w:val="none" w:sz="0" w:space="0" w:color="auto"/>
        <w:right w:val="none" w:sz="0" w:space="0" w:color="auto"/>
      </w:divBdr>
      <w:divsChild>
        <w:div w:id="215168649">
          <w:marLeft w:val="0"/>
          <w:marRight w:val="0"/>
          <w:marTop w:val="0"/>
          <w:marBottom w:val="0"/>
          <w:divBdr>
            <w:top w:val="none" w:sz="0" w:space="0" w:color="auto"/>
            <w:left w:val="none" w:sz="0" w:space="0" w:color="auto"/>
            <w:bottom w:val="none" w:sz="0" w:space="0" w:color="auto"/>
            <w:right w:val="none" w:sz="0" w:space="0" w:color="auto"/>
          </w:divBdr>
          <w:divsChild>
            <w:div w:id="1645355381">
              <w:marLeft w:val="0"/>
              <w:marRight w:val="0"/>
              <w:marTop w:val="0"/>
              <w:marBottom w:val="0"/>
              <w:divBdr>
                <w:top w:val="none" w:sz="0" w:space="0" w:color="auto"/>
                <w:left w:val="none" w:sz="0" w:space="0" w:color="auto"/>
                <w:bottom w:val="none" w:sz="0" w:space="0" w:color="auto"/>
                <w:right w:val="none" w:sz="0" w:space="0" w:color="auto"/>
              </w:divBdr>
              <w:divsChild>
                <w:div w:id="1003240832">
                  <w:marLeft w:val="0"/>
                  <w:marRight w:val="0"/>
                  <w:marTop w:val="0"/>
                  <w:marBottom w:val="0"/>
                  <w:divBdr>
                    <w:top w:val="none" w:sz="0" w:space="0" w:color="auto"/>
                    <w:left w:val="none" w:sz="0" w:space="0" w:color="auto"/>
                    <w:bottom w:val="none" w:sz="0" w:space="0" w:color="auto"/>
                    <w:right w:val="none" w:sz="0" w:space="0" w:color="auto"/>
                  </w:divBdr>
                  <w:divsChild>
                    <w:div w:id="323556829">
                      <w:marLeft w:val="0"/>
                      <w:marRight w:val="0"/>
                      <w:marTop w:val="0"/>
                      <w:marBottom w:val="0"/>
                      <w:divBdr>
                        <w:top w:val="none" w:sz="0" w:space="0" w:color="auto"/>
                        <w:left w:val="none" w:sz="0" w:space="0" w:color="auto"/>
                        <w:bottom w:val="none" w:sz="0" w:space="0" w:color="auto"/>
                        <w:right w:val="none" w:sz="0" w:space="0" w:color="auto"/>
                      </w:divBdr>
                      <w:divsChild>
                        <w:div w:id="117728857">
                          <w:marLeft w:val="0"/>
                          <w:marRight w:val="0"/>
                          <w:marTop w:val="0"/>
                          <w:marBottom w:val="0"/>
                          <w:divBdr>
                            <w:top w:val="none" w:sz="0" w:space="0" w:color="auto"/>
                            <w:left w:val="none" w:sz="0" w:space="0" w:color="auto"/>
                            <w:bottom w:val="none" w:sz="0" w:space="0" w:color="auto"/>
                            <w:right w:val="none" w:sz="0" w:space="0" w:color="auto"/>
                          </w:divBdr>
                          <w:divsChild>
                            <w:div w:id="731848504">
                              <w:marLeft w:val="0"/>
                              <w:marRight w:val="0"/>
                              <w:marTop w:val="0"/>
                              <w:marBottom w:val="0"/>
                              <w:divBdr>
                                <w:top w:val="none" w:sz="0" w:space="0" w:color="auto"/>
                                <w:left w:val="none" w:sz="0" w:space="0" w:color="auto"/>
                                <w:bottom w:val="none" w:sz="0" w:space="0" w:color="auto"/>
                                <w:right w:val="none" w:sz="0" w:space="0" w:color="auto"/>
                              </w:divBdr>
                            </w:div>
                            <w:div w:id="898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1003">
                  <w:marLeft w:val="0"/>
                  <w:marRight w:val="0"/>
                  <w:marTop w:val="0"/>
                  <w:marBottom w:val="0"/>
                  <w:divBdr>
                    <w:top w:val="none" w:sz="0" w:space="0" w:color="auto"/>
                    <w:left w:val="none" w:sz="0" w:space="0" w:color="auto"/>
                    <w:bottom w:val="none" w:sz="0" w:space="0" w:color="auto"/>
                    <w:right w:val="none" w:sz="0" w:space="0" w:color="auto"/>
                  </w:divBdr>
                  <w:divsChild>
                    <w:div w:id="136802844">
                      <w:marLeft w:val="0"/>
                      <w:marRight w:val="0"/>
                      <w:marTop w:val="0"/>
                      <w:marBottom w:val="0"/>
                      <w:divBdr>
                        <w:top w:val="none" w:sz="0" w:space="0" w:color="auto"/>
                        <w:left w:val="none" w:sz="0" w:space="0" w:color="auto"/>
                        <w:bottom w:val="none" w:sz="0" w:space="0" w:color="auto"/>
                        <w:right w:val="none" w:sz="0" w:space="0" w:color="auto"/>
                      </w:divBdr>
                      <w:divsChild>
                        <w:div w:id="971716328">
                          <w:marLeft w:val="0"/>
                          <w:marRight w:val="0"/>
                          <w:marTop w:val="0"/>
                          <w:marBottom w:val="0"/>
                          <w:divBdr>
                            <w:top w:val="none" w:sz="0" w:space="0" w:color="auto"/>
                            <w:left w:val="none" w:sz="0" w:space="0" w:color="auto"/>
                            <w:bottom w:val="none" w:sz="0" w:space="0" w:color="auto"/>
                            <w:right w:val="none" w:sz="0" w:space="0" w:color="auto"/>
                          </w:divBdr>
                          <w:divsChild>
                            <w:div w:id="1805466811">
                              <w:marLeft w:val="0"/>
                              <w:marRight w:val="0"/>
                              <w:marTop w:val="0"/>
                              <w:marBottom w:val="0"/>
                              <w:divBdr>
                                <w:top w:val="none" w:sz="0" w:space="0" w:color="auto"/>
                                <w:left w:val="none" w:sz="0" w:space="0" w:color="auto"/>
                                <w:bottom w:val="none" w:sz="0" w:space="0" w:color="auto"/>
                                <w:right w:val="none" w:sz="0" w:space="0" w:color="auto"/>
                              </w:divBdr>
                            </w:div>
                            <w:div w:id="1778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32918">
          <w:marLeft w:val="0"/>
          <w:marRight w:val="0"/>
          <w:marTop w:val="0"/>
          <w:marBottom w:val="0"/>
          <w:divBdr>
            <w:top w:val="none" w:sz="0" w:space="0" w:color="auto"/>
            <w:left w:val="none" w:sz="0" w:space="0" w:color="auto"/>
            <w:bottom w:val="none" w:sz="0" w:space="0" w:color="auto"/>
            <w:right w:val="none" w:sz="0" w:space="0" w:color="auto"/>
          </w:divBdr>
          <w:divsChild>
            <w:div w:id="1008092739">
              <w:marLeft w:val="0"/>
              <w:marRight w:val="0"/>
              <w:marTop w:val="0"/>
              <w:marBottom w:val="0"/>
              <w:divBdr>
                <w:top w:val="none" w:sz="0" w:space="0" w:color="auto"/>
                <w:left w:val="none" w:sz="0" w:space="0" w:color="auto"/>
                <w:bottom w:val="none" w:sz="0" w:space="0" w:color="auto"/>
                <w:right w:val="none" w:sz="0" w:space="0" w:color="auto"/>
              </w:divBdr>
              <w:divsChild>
                <w:div w:id="10958993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87112459">
      <w:bodyDiv w:val="1"/>
      <w:marLeft w:val="0"/>
      <w:marRight w:val="0"/>
      <w:marTop w:val="0"/>
      <w:marBottom w:val="0"/>
      <w:divBdr>
        <w:top w:val="none" w:sz="0" w:space="0" w:color="auto"/>
        <w:left w:val="none" w:sz="0" w:space="0" w:color="auto"/>
        <w:bottom w:val="none" w:sz="0" w:space="0" w:color="auto"/>
        <w:right w:val="none" w:sz="0" w:space="0" w:color="auto"/>
      </w:divBdr>
    </w:div>
    <w:div w:id="1611205844">
      <w:bodyDiv w:val="1"/>
      <w:marLeft w:val="0"/>
      <w:marRight w:val="0"/>
      <w:marTop w:val="0"/>
      <w:marBottom w:val="0"/>
      <w:divBdr>
        <w:top w:val="none" w:sz="0" w:space="0" w:color="auto"/>
        <w:left w:val="none" w:sz="0" w:space="0" w:color="auto"/>
        <w:bottom w:val="none" w:sz="0" w:space="0" w:color="auto"/>
        <w:right w:val="none" w:sz="0" w:space="0" w:color="auto"/>
      </w:divBdr>
    </w:div>
    <w:div w:id="1767143980">
      <w:bodyDiv w:val="1"/>
      <w:marLeft w:val="0"/>
      <w:marRight w:val="0"/>
      <w:marTop w:val="0"/>
      <w:marBottom w:val="0"/>
      <w:divBdr>
        <w:top w:val="none" w:sz="0" w:space="0" w:color="auto"/>
        <w:left w:val="none" w:sz="0" w:space="0" w:color="auto"/>
        <w:bottom w:val="none" w:sz="0" w:space="0" w:color="auto"/>
        <w:right w:val="none" w:sz="0" w:space="0" w:color="auto"/>
      </w:divBdr>
      <w:divsChild>
        <w:div w:id="127232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327880">
      <w:bodyDiv w:val="1"/>
      <w:marLeft w:val="0"/>
      <w:marRight w:val="0"/>
      <w:marTop w:val="0"/>
      <w:marBottom w:val="0"/>
      <w:divBdr>
        <w:top w:val="none" w:sz="0" w:space="0" w:color="auto"/>
        <w:left w:val="none" w:sz="0" w:space="0" w:color="auto"/>
        <w:bottom w:val="none" w:sz="0" w:space="0" w:color="auto"/>
        <w:right w:val="none" w:sz="0" w:space="0" w:color="auto"/>
      </w:divBdr>
    </w:div>
    <w:div w:id="1996955566">
      <w:bodyDiv w:val="1"/>
      <w:marLeft w:val="0"/>
      <w:marRight w:val="0"/>
      <w:marTop w:val="0"/>
      <w:marBottom w:val="0"/>
      <w:divBdr>
        <w:top w:val="none" w:sz="0" w:space="0" w:color="auto"/>
        <w:left w:val="none" w:sz="0" w:space="0" w:color="auto"/>
        <w:bottom w:val="none" w:sz="0" w:space="0" w:color="auto"/>
        <w:right w:val="none" w:sz="0" w:space="0" w:color="auto"/>
      </w:divBdr>
    </w:div>
    <w:div w:id="2133133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B4C8-731E-4F1C-8739-749123A7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Administrator</cp:lastModifiedBy>
  <cp:revision>3</cp:revision>
  <dcterms:created xsi:type="dcterms:W3CDTF">2025-08-05T01:50:00Z</dcterms:created>
  <dcterms:modified xsi:type="dcterms:W3CDTF">2025-08-05T04:40:00Z</dcterms:modified>
</cp:coreProperties>
</file>